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0484" w14:textId="102E786F" w:rsidR="00BF219A" w:rsidRDefault="007607E4">
      <w:pPr>
        <w:widowControl/>
        <w:tabs>
          <w:tab w:val="left" w:pos="1393"/>
        </w:tabs>
        <w:spacing w:line="360" w:lineRule="auto"/>
        <w:jc w:val="center"/>
        <w:rPr>
          <w:rFonts w:ascii="仿宋_GB2312" w:eastAsia="宋体" w:hAnsi="宋体" w:hint="eastAsia"/>
          <w:b/>
          <w:kern w:val="0"/>
          <w:sz w:val="24"/>
        </w:rPr>
      </w:pPr>
      <w:r>
        <w:rPr>
          <w:rFonts w:ascii="仿宋_GB2312" w:eastAsia="宋体" w:hAnsi="宋体" w:hint="eastAsia"/>
          <w:b/>
          <w:kern w:val="0"/>
          <w:sz w:val="24"/>
        </w:rPr>
        <w:t>详细技术参数及配置要求</w:t>
      </w:r>
    </w:p>
    <w:p w14:paraId="13385AEC" w14:textId="6A03D896" w:rsidR="00BF219A" w:rsidRPr="00C379A2" w:rsidRDefault="00AB227A" w:rsidP="00C379A2">
      <w:pPr>
        <w:widowControl/>
        <w:tabs>
          <w:tab w:val="left" w:pos="1393"/>
        </w:tabs>
        <w:spacing w:line="380" w:lineRule="exact"/>
        <w:rPr>
          <w:rFonts w:ascii="黑体" w:eastAsia="黑体" w:hAnsi="黑体" w:hint="eastAsia"/>
          <w:b/>
          <w:kern w:val="0"/>
          <w:sz w:val="24"/>
        </w:rPr>
      </w:pPr>
      <w:r w:rsidRPr="00C379A2">
        <w:rPr>
          <w:rFonts w:ascii="黑体" w:eastAsia="黑体" w:hAnsi="黑体" w:hint="eastAsia"/>
          <w:b/>
          <w:kern w:val="0"/>
          <w:sz w:val="24"/>
        </w:rPr>
        <w:t>一、技术参数及配置要求</w:t>
      </w:r>
    </w:p>
    <w:p w14:paraId="3DEC1C8A" w14:textId="77777777" w:rsidR="00BF219A" w:rsidRPr="00C379A2" w:rsidRDefault="00000000" w:rsidP="00C379A2">
      <w:pPr>
        <w:widowControl/>
        <w:numPr>
          <w:ilvl w:val="0"/>
          <w:numId w:val="2"/>
        </w:numPr>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产品整体要求：</w:t>
      </w:r>
    </w:p>
    <w:p w14:paraId="0AAE1C72" w14:textId="31C53836" w:rsidR="00BF219A" w:rsidRPr="00C379A2" w:rsidRDefault="00000000" w:rsidP="00C379A2">
      <w:pPr>
        <w:widowControl/>
        <w:tabs>
          <w:tab w:val="left" w:pos="1393"/>
        </w:tabs>
        <w:spacing w:line="380" w:lineRule="exact"/>
        <w:ind w:firstLineChars="100" w:firstLine="240"/>
        <w:rPr>
          <w:rFonts w:ascii="仿宋_GB2312" w:eastAsia="宋体" w:hAnsi="宋体" w:hint="eastAsia"/>
          <w:kern w:val="0"/>
          <w:sz w:val="24"/>
        </w:rPr>
      </w:pPr>
      <w:r w:rsidRPr="00C379A2">
        <w:rPr>
          <w:rFonts w:ascii="仿宋_GB2312" w:eastAsia="宋体" w:hAnsi="宋体" w:hint="eastAsia"/>
          <w:kern w:val="0"/>
          <w:sz w:val="24"/>
        </w:rPr>
        <w:t>1.1</w:t>
      </w:r>
      <w:r w:rsidRPr="00C379A2">
        <w:rPr>
          <w:rFonts w:ascii="仿宋_GB2312" w:eastAsia="宋体" w:hAnsi="宋体" w:hint="eastAsia"/>
          <w:kern w:val="0"/>
          <w:sz w:val="24"/>
        </w:rPr>
        <w:t>所投产品为生产企业最新型号和最高配置；主要用于对患者影像学检查或触诊异常的乳腺组织进行部分或全部切除活检取样。</w:t>
      </w:r>
    </w:p>
    <w:p w14:paraId="104EC7E3"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2</w:t>
      </w:r>
      <w:r w:rsidRPr="00C379A2">
        <w:rPr>
          <w:rFonts w:ascii="仿宋_GB2312" w:eastAsia="宋体" w:hAnsi="宋体" w:hint="eastAsia"/>
          <w:kern w:val="0"/>
          <w:sz w:val="24"/>
        </w:rPr>
        <w:t>、产品性能要求：</w:t>
      </w:r>
      <w:r w:rsidRPr="00C379A2">
        <w:rPr>
          <w:rFonts w:ascii="仿宋_GB2312" w:eastAsia="宋体" w:hAnsi="宋体" w:hint="eastAsia"/>
          <w:kern w:val="0"/>
          <w:sz w:val="24"/>
        </w:rPr>
        <w:t xml:space="preserve"> </w:t>
      </w:r>
    </w:p>
    <w:p w14:paraId="1D2B71D9"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2.1 </w:t>
      </w:r>
      <w:r w:rsidRPr="00C379A2">
        <w:rPr>
          <w:rFonts w:ascii="仿宋_GB2312" w:eastAsia="宋体" w:hAnsi="宋体" w:hint="eastAsia"/>
          <w:kern w:val="0"/>
          <w:sz w:val="24"/>
        </w:rPr>
        <w:t>电气化要求：交流电</w:t>
      </w:r>
      <w:r w:rsidRPr="00C379A2">
        <w:rPr>
          <w:rFonts w:ascii="仿宋_GB2312" w:eastAsia="宋体" w:hAnsi="宋体" w:hint="eastAsia"/>
          <w:kern w:val="0"/>
          <w:sz w:val="24"/>
        </w:rPr>
        <w:t xml:space="preserve">220V, 50Hz  </w:t>
      </w:r>
      <w:r w:rsidRPr="00C379A2">
        <w:rPr>
          <w:rFonts w:ascii="仿宋_GB2312" w:eastAsia="宋体" w:hAnsi="宋体" w:hint="eastAsia"/>
          <w:kern w:val="0"/>
          <w:sz w:val="24"/>
        </w:rPr>
        <w:t>功率≥</w:t>
      </w:r>
      <w:r w:rsidRPr="00C379A2">
        <w:rPr>
          <w:rFonts w:ascii="仿宋_GB2312" w:eastAsia="宋体" w:hAnsi="宋体" w:hint="eastAsia"/>
          <w:kern w:val="0"/>
          <w:sz w:val="24"/>
        </w:rPr>
        <w:t>250W</w:t>
      </w:r>
      <w:r w:rsidRPr="00C379A2">
        <w:rPr>
          <w:rFonts w:ascii="仿宋_GB2312" w:eastAsia="宋体" w:hAnsi="宋体" w:hint="eastAsia"/>
          <w:kern w:val="0"/>
          <w:sz w:val="24"/>
        </w:rPr>
        <w:t>，真空负压：</w:t>
      </w:r>
      <w:r w:rsidRPr="00C379A2">
        <w:rPr>
          <w:rFonts w:ascii="仿宋_GB2312" w:eastAsia="宋体" w:hAnsi="宋体" w:hint="eastAsia"/>
          <w:kern w:val="0"/>
          <w:sz w:val="24"/>
        </w:rPr>
        <w:t xml:space="preserve"> </w:t>
      </w:r>
      <w:r w:rsidRPr="00C379A2">
        <w:rPr>
          <w:rFonts w:ascii="仿宋_GB2312" w:eastAsia="宋体" w:hAnsi="宋体" w:hint="eastAsia"/>
          <w:kern w:val="0"/>
          <w:sz w:val="24"/>
        </w:rPr>
        <w:t>≥</w:t>
      </w:r>
      <w:r w:rsidRPr="00C379A2">
        <w:rPr>
          <w:rFonts w:ascii="仿宋_GB2312" w:eastAsia="宋体" w:hAnsi="宋体" w:hint="eastAsia"/>
          <w:kern w:val="0"/>
          <w:sz w:val="24"/>
        </w:rPr>
        <w:t>23-28inHg</w:t>
      </w:r>
      <w:r w:rsidRPr="00C379A2">
        <w:rPr>
          <w:rFonts w:ascii="仿宋_GB2312" w:eastAsia="宋体" w:hAnsi="宋体" w:hint="eastAsia"/>
          <w:kern w:val="0"/>
          <w:sz w:val="24"/>
        </w:rPr>
        <w:t>，且连续负压。抽气速率：≥</w:t>
      </w:r>
      <w:r w:rsidRPr="00C379A2">
        <w:rPr>
          <w:rFonts w:ascii="仿宋_GB2312" w:eastAsia="宋体" w:hAnsi="宋体" w:hint="eastAsia"/>
          <w:kern w:val="0"/>
          <w:sz w:val="24"/>
        </w:rPr>
        <w:t>20L/min.</w:t>
      </w:r>
    </w:p>
    <w:p w14:paraId="1CA65F66" w14:textId="1B4B45E6"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2.2</w:t>
      </w:r>
      <w:r w:rsidRPr="00C379A2">
        <w:rPr>
          <w:rFonts w:ascii="仿宋_GB2312" w:eastAsia="宋体" w:hAnsi="宋体" w:hint="eastAsia"/>
          <w:kern w:val="0"/>
          <w:sz w:val="24"/>
        </w:rPr>
        <w:t>具有脚踏和手柄控制两种控制方式，软件可模块化升级。</w:t>
      </w:r>
    </w:p>
    <w:p w14:paraId="5D1DFF20"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3</w:t>
      </w:r>
      <w:r w:rsidRPr="00C379A2">
        <w:rPr>
          <w:rFonts w:ascii="仿宋_GB2312" w:eastAsia="宋体" w:hAnsi="宋体" w:hint="eastAsia"/>
          <w:kern w:val="0"/>
          <w:sz w:val="24"/>
        </w:rPr>
        <w:t>、产品参数要求：</w:t>
      </w:r>
    </w:p>
    <w:p w14:paraId="622EDF95"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3.1</w:t>
      </w:r>
      <w:r w:rsidRPr="00C379A2">
        <w:rPr>
          <w:rFonts w:ascii="仿宋_GB2312" w:eastAsia="宋体" w:hAnsi="宋体" w:hint="eastAsia"/>
          <w:kern w:val="0"/>
          <w:sz w:val="24"/>
        </w:rPr>
        <w:t>主机屏幕触摸屏，能实时显示旋切刀开闭状态，累计切割次数，负压变动，全中文界面，屏幕大小≥</w:t>
      </w:r>
      <w:r w:rsidRPr="00C379A2">
        <w:rPr>
          <w:rFonts w:ascii="仿宋_GB2312" w:eastAsia="宋体" w:hAnsi="宋体" w:hint="eastAsia"/>
          <w:kern w:val="0"/>
          <w:sz w:val="24"/>
        </w:rPr>
        <w:t>15</w:t>
      </w:r>
      <w:r w:rsidRPr="00C379A2">
        <w:rPr>
          <w:rFonts w:ascii="仿宋_GB2312" w:eastAsia="宋体" w:hAnsi="宋体" w:hint="eastAsia"/>
          <w:kern w:val="0"/>
          <w:sz w:val="24"/>
        </w:rPr>
        <w:t>英寸。</w:t>
      </w:r>
    </w:p>
    <w:p w14:paraId="3CEDFF16"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宋体" w:eastAsia="宋体" w:hAnsi="宋体" w:cs="宋体" w:hint="eastAsia"/>
          <w:sz w:val="24"/>
        </w:rPr>
        <w:t>▲</w:t>
      </w:r>
      <w:r w:rsidRPr="00C379A2">
        <w:rPr>
          <w:rFonts w:ascii="仿宋_GB2312" w:eastAsia="宋体" w:hAnsi="宋体" w:hint="eastAsia"/>
          <w:kern w:val="0"/>
          <w:sz w:val="24"/>
        </w:rPr>
        <w:t>3.2</w:t>
      </w:r>
      <w:r w:rsidRPr="00C379A2">
        <w:rPr>
          <w:rFonts w:ascii="仿宋_GB2312" w:eastAsia="宋体" w:hAnsi="宋体" w:hint="eastAsia"/>
          <w:kern w:val="0"/>
          <w:sz w:val="24"/>
        </w:rPr>
        <w:t>主机显示屏上能直观看到取样槽开窗范围≥</w:t>
      </w:r>
      <w:r w:rsidRPr="00C379A2">
        <w:rPr>
          <w:rFonts w:ascii="仿宋_GB2312" w:eastAsia="宋体" w:hAnsi="宋体" w:hint="eastAsia"/>
          <w:kern w:val="0"/>
          <w:sz w:val="24"/>
        </w:rPr>
        <w:t>0-30mm</w:t>
      </w:r>
      <w:r w:rsidRPr="00C379A2">
        <w:rPr>
          <w:rFonts w:ascii="仿宋_GB2312" w:eastAsia="宋体" w:hAnsi="宋体" w:hint="eastAsia"/>
          <w:kern w:val="0"/>
          <w:sz w:val="24"/>
        </w:rPr>
        <w:t>。</w:t>
      </w:r>
    </w:p>
    <w:p w14:paraId="568A6253"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宋体" w:eastAsia="宋体" w:hAnsi="宋体" w:cs="宋体" w:hint="eastAsia"/>
          <w:sz w:val="24"/>
        </w:rPr>
        <w:t>▲</w:t>
      </w:r>
      <w:r w:rsidRPr="00C379A2">
        <w:rPr>
          <w:rFonts w:ascii="仿宋_GB2312" w:eastAsia="宋体" w:hAnsi="宋体" w:hint="eastAsia"/>
          <w:kern w:val="0"/>
          <w:sz w:val="24"/>
        </w:rPr>
        <w:t xml:space="preserve"> 3.3</w:t>
      </w:r>
      <w:r w:rsidRPr="00C379A2">
        <w:rPr>
          <w:rFonts w:ascii="仿宋_GB2312" w:eastAsia="宋体" w:hAnsi="宋体" w:hint="eastAsia"/>
          <w:kern w:val="0"/>
          <w:sz w:val="24"/>
        </w:rPr>
        <w:t>取样槽能以</w:t>
      </w:r>
      <w:r w:rsidRPr="00C379A2">
        <w:rPr>
          <w:rFonts w:ascii="仿宋_GB2312" w:eastAsia="宋体" w:hAnsi="宋体" w:hint="eastAsia"/>
          <w:kern w:val="0"/>
          <w:sz w:val="24"/>
        </w:rPr>
        <w:t>1mm</w:t>
      </w:r>
      <w:r w:rsidRPr="00C379A2">
        <w:rPr>
          <w:rFonts w:ascii="仿宋_GB2312" w:eastAsia="宋体" w:hAnsi="宋体" w:hint="eastAsia"/>
          <w:kern w:val="0"/>
          <w:sz w:val="24"/>
        </w:rPr>
        <w:t>为单位进行取样窗口精准调节，同时含有≥</w:t>
      </w:r>
      <w:r w:rsidRPr="00C379A2">
        <w:rPr>
          <w:rFonts w:ascii="仿宋_GB2312" w:eastAsia="宋体" w:hAnsi="宋体" w:hint="eastAsia"/>
          <w:kern w:val="0"/>
          <w:sz w:val="24"/>
        </w:rPr>
        <w:t>5</w:t>
      </w:r>
      <w:r w:rsidRPr="00C379A2">
        <w:rPr>
          <w:rFonts w:ascii="仿宋_GB2312" w:eastAsia="宋体" w:hAnsi="宋体" w:hint="eastAsia"/>
          <w:kern w:val="0"/>
          <w:sz w:val="24"/>
        </w:rPr>
        <w:t>个快捷设置按键至少包含：</w:t>
      </w:r>
      <w:r w:rsidRPr="00C379A2">
        <w:rPr>
          <w:rFonts w:ascii="仿宋_GB2312" w:eastAsia="宋体" w:hAnsi="宋体" w:hint="eastAsia"/>
          <w:kern w:val="0"/>
          <w:sz w:val="24"/>
        </w:rPr>
        <w:t>10mm</w:t>
      </w:r>
      <w:r w:rsidRPr="00C379A2">
        <w:rPr>
          <w:rFonts w:ascii="仿宋_GB2312" w:eastAsia="宋体" w:hAnsi="宋体" w:hint="eastAsia"/>
          <w:kern w:val="0"/>
          <w:sz w:val="24"/>
        </w:rPr>
        <w:t>、</w:t>
      </w:r>
      <w:r w:rsidRPr="00C379A2">
        <w:rPr>
          <w:rFonts w:ascii="仿宋_GB2312" w:eastAsia="宋体" w:hAnsi="宋体" w:hint="eastAsia"/>
          <w:kern w:val="0"/>
          <w:sz w:val="24"/>
        </w:rPr>
        <w:t>15mm</w:t>
      </w:r>
      <w:r w:rsidRPr="00C379A2">
        <w:rPr>
          <w:rFonts w:ascii="仿宋_GB2312" w:eastAsia="宋体" w:hAnsi="宋体" w:hint="eastAsia"/>
          <w:kern w:val="0"/>
          <w:sz w:val="24"/>
        </w:rPr>
        <w:t>、</w:t>
      </w:r>
      <w:r w:rsidRPr="00C379A2">
        <w:rPr>
          <w:rFonts w:ascii="仿宋_GB2312" w:eastAsia="宋体" w:hAnsi="宋体" w:hint="eastAsia"/>
          <w:kern w:val="0"/>
          <w:sz w:val="24"/>
        </w:rPr>
        <w:t>20mm</w:t>
      </w:r>
      <w:r w:rsidRPr="00C379A2">
        <w:rPr>
          <w:rFonts w:ascii="仿宋_GB2312" w:eastAsia="宋体" w:hAnsi="宋体" w:hint="eastAsia"/>
          <w:kern w:val="0"/>
          <w:sz w:val="24"/>
        </w:rPr>
        <w:t>、</w:t>
      </w:r>
      <w:r w:rsidRPr="00C379A2">
        <w:rPr>
          <w:rFonts w:ascii="仿宋_GB2312" w:eastAsia="宋体" w:hAnsi="宋体" w:hint="eastAsia"/>
          <w:kern w:val="0"/>
          <w:sz w:val="24"/>
        </w:rPr>
        <w:t>25mm</w:t>
      </w:r>
      <w:r w:rsidRPr="00C379A2">
        <w:rPr>
          <w:rFonts w:ascii="仿宋_GB2312" w:eastAsia="宋体" w:hAnsi="宋体" w:hint="eastAsia"/>
          <w:kern w:val="0"/>
          <w:sz w:val="24"/>
        </w:rPr>
        <w:t>、</w:t>
      </w:r>
      <w:r w:rsidRPr="00C379A2">
        <w:rPr>
          <w:rFonts w:ascii="仿宋_GB2312" w:eastAsia="宋体" w:hAnsi="宋体" w:hint="eastAsia"/>
          <w:kern w:val="0"/>
          <w:sz w:val="24"/>
        </w:rPr>
        <w:t>30mm</w:t>
      </w:r>
      <w:r w:rsidRPr="00C379A2">
        <w:rPr>
          <w:rFonts w:ascii="仿宋_GB2312" w:eastAsia="宋体" w:hAnsi="宋体" w:hint="eastAsia"/>
          <w:kern w:val="0"/>
          <w:sz w:val="24"/>
        </w:rPr>
        <w:t>等。适用于不同大小病灶组织的精细切割。</w:t>
      </w:r>
    </w:p>
    <w:p w14:paraId="2BB305FC"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   3.4</w:t>
      </w:r>
      <w:r w:rsidRPr="00C379A2">
        <w:rPr>
          <w:rFonts w:ascii="仿宋_GB2312" w:eastAsia="宋体" w:hAnsi="宋体" w:hint="eastAsia"/>
          <w:kern w:val="0"/>
          <w:sz w:val="24"/>
        </w:rPr>
        <w:t>具有常规模式</w:t>
      </w:r>
      <w:r w:rsidRPr="00C379A2">
        <w:rPr>
          <w:rFonts w:ascii="仿宋_GB2312" w:eastAsia="宋体" w:hAnsi="宋体" w:hint="eastAsia"/>
          <w:kern w:val="0"/>
          <w:sz w:val="24"/>
        </w:rPr>
        <w:t>/</w:t>
      </w:r>
      <w:r w:rsidRPr="00C379A2">
        <w:rPr>
          <w:rFonts w:ascii="仿宋_GB2312" w:eastAsia="宋体" w:hAnsi="宋体" w:hint="eastAsia"/>
          <w:kern w:val="0"/>
          <w:sz w:val="24"/>
        </w:rPr>
        <w:t>致密模式，可切割不同密度的组织，同时点按取样键单次切割，长按取样键连续切割。</w:t>
      </w:r>
    </w:p>
    <w:p w14:paraId="7BFFECE9"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   3.5 </w:t>
      </w:r>
      <w:r w:rsidRPr="00C379A2">
        <w:rPr>
          <w:rFonts w:ascii="仿宋_GB2312" w:eastAsia="宋体" w:hAnsi="宋体" w:hint="eastAsia"/>
          <w:kern w:val="0"/>
          <w:sz w:val="24"/>
        </w:rPr>
        <w:t>具有常规抽吸</w:t>
      </w:r>
      <w:r w:rsidRPr="00C379A2">
        <w:rPr>
          <w:rFonts w:ascii="仿宋_GB2312" w:eastAsia="宋体" w:hAnsi="宋体" w:hint="eastAsia"/>
          <w:kern w:val="0"/>
          <w:sz w:val="24"/>
        </w:rPr>
        <w:t>/</w:t>
      </w:r>
      <w:r w:rsidRPr="00C379A2">
        <w:rPr>
          <w:rFonts w:ascii="仿宋_GB2312" w:eastAsia="宋体" w:hAnsi="宋体" w:hint="eastAsia"/>
          <w:kern w:val="0"/>
          <w:sz w:val="24"/>
        </w:rPr>
        <w:t>强力抽吸，强力抽吸可连续真空吸取组织液和血液</w:t>
      </w:r>
    </w:p>
    <w:p w14:paraId="7D99ABC5"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3.6 </w:t>
      </w:r>
      <w:r w:rsidRPr="00C379A2">
        <w:rPr>
          <w:rFonts w:ascii="仿宋_GB2312" w:eastAsia="宋体" w:hAnsi="宋体" w:hint="eastAsia"/>
          <w:kern w:val="0"/>
          <w:sz w:val="24"/>
        </w:rPr>
        <w:t>产品在废液累计至</w:t>
      </w:r>
      <w:r w:rsidRPr="00C379A2">
        <w:rPr>
          <w:rFonts w:ascii="仿宋_GB2312" w:eastAsia="宋体" w:hAnsi="宋体" w:hint="eastAsia"/>
          <w:kern w:val="0"/>
          <w:sz w:val="24"/>
        </w:rPr>
        <w:t>800mL</w:t>
      </w:r>
      <w:r w:rsidRPr="00C379A2">
        <w:rPr>
          <w:rFonts w:ascii="仿宋_GB2312" w:eastAsia="宋体" w:hAnsi="宋体" w:hint="eastAsia"/>
          <w:kern w:val="0"/>
          <w:sz w:val="24"/>
        </w:rPr>
        <w:t>±</w:t>
      </w:r>
      <w:r w:rsidRPr="00C379A2">
        <w:rPr>
          <w:rFonts w:ascii="仿宋_GB2312" w:eastAsia="宋体" w:hAnsi="宋体" w:hint="eastAsia"/>
          <w:kern w:val="0"/>
          <w:sz w:val="24"/>
        </w:rPr>
        <w:t>100mL</w:t>
      </w:r>
      <w:r w:rsidRPr="00C379A2">
        <w:rPr>
          <w:rFonts w:ascii="仿宋_GB2312" w:eastAsia="宋体" w:hAnsi="宋体" w:hint="eastAsia"/>
          <w:kern w:val="0"/>
          <w:sz w:val="24"/>
        </w:rPr>
        <w:t>范围时，有真空桶废液过多提示，防止漏液、污染</w:t>
      </w:r>
    </w:p>
    <w:p w14:paraId="2FFD4E05"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 3.7 </w:t>
      </w:r>
      <w:r w:rsidRPr="00C379A2">
        <w:rPr>
          <w:rFonts w:ascii="仿宋_GB2312" w:eastAsia="宋体" w:hAnsi="宋体" w:hint="eastAsia"/>
          <w:kern w:val="0"/>
          <w:sz w:val="24"/>
        </w:rPr>
        <w:t>具有故障自诊断功能。系统出现故障时提示相应故障类型，用户可根据此内容进行故障的检查和排除</w:t>
      </w:r>
    </w:p>
    <w:p w14:paraId="68037740" w14:textId="77777777" w:rsidR="00BF219A" w:rsidRPr="00C379A2" w:rsidRDefault="00000000" w:rsidP="00C379A2">
      <w:pPr>
        <w:widowControl/>
        <w:tabs>
          <w:tab w:val="left" w:pos="1393"/>
        </w:tabs>
        <w:spacing w:line="380" w:lineRule="exact"/>
        <w:rPr>
          <w:rFonts w:ascii="仿宋_GB2312" w:eastAsia="宋体" w:hAnsi="宋体" w:hint="eastAsia"/>
          <w:kern w:val="0"/>
          <w:sz w:val="24"/>
        </w:rPr>
      </w:pPr>
      <w:r w:rsidRPr="00C379A2">
        <w:rPr>
          <w:rFonts w:ascii="仿宋_GB2312" w:eastAsia="宋体" w:hAnsi="宋体" w:hint="eastAsia"/>
          <w:kern w:val="0"/>
          <w:sz w:val="24"/>
        </w:rPr>
        <w:t xml:space="preserve"> 3.8</w:t>
      </w:r>
      <w:r w:rsidRPr="00C379A2">
        <w:rPr>
          <w:rFonts w:ascii="仿宋_GB2312" w:eastAsia="宋体" w:hAnsi="宋体" w:hint="eastAsia"/>
          <w:kern w:val="0"/>
          <w:sz w:val="24"/>
        </w:rPr>
        <w:t>系统对活检针规格型号具有自动识别功能，能根据识别结果自动匹配和显示工作参数</w:t>
      </w:r>
    </w:p>
    <w:p w14:paraId="42D85E64" w14:textId="77777777" w:rsidR="00BF219A" w:rsidRPr="00C379A2" w:rsidRDefault="00000000" w:rsidP="00C379A2">
      <w:pPr>
        <w:widowControl/>
        <w:tabs>
          <w:tab w:val="left" w:pos="1393"/>
        </w:tabs>
        <w:spacing w:line="380" w:lineRule="exact"/>
        <w:ind w:firstLineChars="100" w:firstLine="240"/>
        <w:rPr>
          <w:rFonts w:ascii="仿宋_GB2312" w:eastAsia="宋体" w:hAnsi="宋体" w:hint="eastAsia"/>
          <w:kern w:val="0"/>
          <w:sz w:val="24"/>
        </w:rPr>
      </w:pPr>
      <w:r w:rsidRPr="00C379A2">
        <w:rPr>
          <w:rFonts w:ascii="仿宋_GB2312" w:eastAsia="宋体" w:hAnsi="宋体" w:hint="eastAsia"/>
          <w:kern w:val="0"/>
          <w:sz w:val="24"/>
        </w:rPr>
        <w:t xml:space="preserve">3.9 </w:t>
      </w:r>
      <w:r w:rsidRPr="00C379A2">
        <w:rPr>
          <w:rFonts w:ascii="仿宋_GB2312" w:eastAsia="宋体" w:hAnsi="宋体" w:hint="eastAsia"/>
          <w:kern w:val="0"/>
          <w:sz w:val="24"/>
        </w:rPr>
        <w:t>驱动手柄配备超声引导下手柄</w:t>
      </w:r>
      <w:r w:rsidRPr="00C379A2">
        <w:rPr>
          <w:rFonts w:ascii="仿宋_GB2312" w:eastAsia="宋体" w:hAnsi="宋体" w:hint="eastAsia"/>
          <w:kern w:val="0"/>
          <w:sz w:val="24"/>
        </w:rPr>
        <w:t>,</w:t>
      </w:r>
      <w:r w:rsidRPr="00C379A2">
        <w:rPr>
          <w:rFonts w:ascii="仿宋_GB2312" w:eastAsia="宋体" w:hAnsi="宋体" w:hint="eastAsia"/>
          <w:kern w:val="0"/>
          <w:sz w:val="24"/>
        </w:rPr>
        <w:t>手柄转速：≥</w:t>
      </w:r>
      <w:r w:rsidRPr="00C379A2">
        <w:rPr>
          <w:rFonts w:ascii="仿宋_GB2312" w:eastAsia="宋体" w:hAnsi="宋体" w:hint="eastAsia"/>
          <w:kern w:val="0"/>
          <w:sz w:val="24"/>
        </w:rPr>
        <w:t>600r/min</w:t>
      </w:r>
    </w:p>
    <w:p w14:paraId="45FEE2F2" w14:textId="77777777" w:rsidR="00BF219A" w:rsidRDefault="00000000" w:rsidP="00C379A2">
      <w:pPr>
        <w:widowControl/>
        <w:tabs>
          <w:tab w:val="left" w:pos="1393"/>
        </w:tabs>
        <w:spacing w:line="380" w:lineRule="exact"/>
        <w:rPr>
          <w:rFonts w:ascii="仿宋_GB2312" w:eastAsia="宋体" w:hAnsi="宋体" w:hint="eastAsia"/>
          <w:kern w:val="0"/>
          <w:sz w:val="24"/>
        </w:rPr>
      </w:pPr>
      <w:r w:rsidRPr="00C379A2">
        <w:rPr>
          <w:rFonts w:ascii="宋体" w:eastAsia="宋体" w:hAnsi="宋体" w:cs="宋体" w:hint="eastAsia"/>
          <w:sz w:val="24"/>
        </w:rPr>
        <w:t>▲</w:t>
      </w:r>
      <w:r w:rsidRPr="00C379A2">
        <w:rPr>
          <w:rFonts w:ascii="仿宋_GB2312" w:eastAsia="宋体" w:hAnsi="宋体" w:hint="eastAsia"/>
          <w:kern w:val="0"/>
          <w:sz w:val="24"/>
        </w:rPr>
        <w:t xml:space="preserve"> 3.10 </w:t>
      </w:r>
      <w:r w:rsidRPr="00C379A2">
        <w:rPr>
          <w:rFonts w:ascii="仿宋_GB2312" w:eastAsia="宋体" w:hAnsi="宋体" w:hint="eastAsia"/>
          <w:kern w:val="0"/>
          <w:sz w:val="24"/>
        </w:rPr>
        <w:t>手柄前端的</w:t>
      </w:r>
      <w:r w:rsidRPr="00C379A2">
        <w:rPr>
          <w:rFonts w:ascii="仿宋_GB2312" w:eastAsia="宋体" w:hAnsi="宋体" w:hint="eastAsia"/>
          <w:kern w:val="0"/>
          <w:sz w:val="24"/>
        </w:rPr>
        <w:t>LED</w:t>
      </w:r>
      <w:r w:rsidRPr="00C379A2">
        <w:rPr>
          <w:rFonts w:ascii="仿宋_GB2312" w:eastAsia="宋体" w:hAnsi="宋体" w:hint="eastAsia"/>
          <w:kern w:val="0"/>
          <w:sz w:val="24"/>
        </w:rPr>
        <w:t>亮条，工作时能同步指示活检针有效取样槽的状</w:t>
      </w:r>
      <w:r>
        <w:rPr>
          <w:rFonts w:ascii="仿宋_GB2312" w:eastAsia="宋体" w:hAnsi="宋体" w:hint="eastAsia"/>
          <w:kern w:val="0"/>
          <w:sz w:val="24"/>
        </w:rPr>
        <w:t>态。</w:t>
      </w:r>
    </w:p>
    <w:p w14:paraId="7ADBE7D4"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仿宋_GB2312" w:eastAsia="宋体" w:hAnsi="宋体" w:hint="eastAsia"/>
          <w:kern w:val="0"/>
          <w:sz w:val="24"/>
        </w:rPr>
        <w:t xml:space="preserve">   3.11 </w:t>
      </w:r>
      <w:r>
        <w:rPr>
          <w:rFonts w:ascii="仿宋_GB2312" w:eastAsia="宋体" w:hAnsi="宋体" w:hint="eastAsia"/>
          <w:kern w:val="0"/>
          <w:sz w:val="24"/>
        </w:rPr>
        <w:t>在切除过程中具有紧急制动功能，连续按两下“取样”键，可根据实际情况停止旋切</w:t>
      </w:r>
    </w:p>
    <w:p w14:paraId="6A498C94"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仿宋_GB2312" w:eastAsia="宋体" w:hAnsi="宋体" w:hint="eastAsia"/>
          <w:kern w:val="0"/>
          <w:sz w:val="24"/>
        </w:rPr>
        <w:t xml:space="preserve">3.12 </w:t>
      </w:r>
      <w:r>
        <w:rPr>
          <w:rFonts w:ascii="仿宋_GB2312" w:eastAsia="宋体" w:hAnsi="宋体" w:hint="eastAsia"/>
          <w:kern w:val="0"/>
          <w:sz w:val="24"/>
        </w:rPr>
        <w:t>活检针取样槽有效范围：≥</w:t>
      </w:r>
      <w:r>
        <w:rPr>
          <w:rFonts w:ascii="仿宋_GB2312" w:eastAsia="宋体" w:hAnsi="宋体" w:hint="eastAsia"/>
          <w:kern w:val="0"/>
          <w:sz w:val="24"/>
        </w:rPr>
        <w:t>5-30mm</w:t>
      </w:r>
    </w:p>
    <w:p w14:paraId="4B98A6C8"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宋体" w:eastAsia="宋体" w:hAnsi="宋体" w:cs="宋体" w:hint="eastAsia"/>
          <w:sz w:val="24"/>
        </w:rPr>
        <w:t>▲</w:t>
      </w:r>
      <w:r>
        <w:rPr>
          <w:rFonts w:ascii="仿宋_GB2312" w:eastAsia="宋体" w:hAnsi="宋体" w:hint="eastAsia"/>
          <w:kern w:val="0"/>
          <w:sz w:val="24"/>
        </w:rPr>
        <w:t xml:space="preserve"> 3.13 </w:t>
      </w:r>
      <w:r>
        <w:rPr>
          <w:rFonts w:ascii="仿宋_GB2312" w:eastAsia="宋体" w:hAnsi="宋体" w:hint="eastAsia"/>
          <w:kern w:val="0"/>
          <w:sz w:val="24"/>
        </w:rPr>
        <w:t>活检针全通道设计，不易堵针</w:t>
      </w:r>
      <w:r>
        <w:rPr>
          <w:rFonts w:ascii="仿宋_GB2312" w:eastAsia="宋体" w:hAnsi="宋体" w:hint="eastAsia"/>
          <w:kern w:val="0"/>
          <w:sz w:val="24"/>
        </w:rPr>
        <w:t>.</w:t>
      </w:r>
      <w:r>
        <w:rPr>
          <w:rFonts w:ascii="仿宋_GB2312" w:eastAsia="宋体" w:hAnsi="宋体" w:hint="eastAsia"/>
          <w:kern w:val="0"/>
          <w:sz w:val="24"/>
        </w:rPr>
        <w:t>活检针取样槽周向位置调节灵活，可</w:t>
      </w:r>
      <w:r>
        <w:rPr>
          <w:rFonts w:ascii="仿宋_GB2312" w:eastAsia="宋体" w:hAnsi="宋体" w:hint="eastAsia"/>
          <w:kern w:val="0"/>
          <w:sz w:val="24"/>
        </w:rPr>
        <w:t>360</w:t>
      </w:r>
      <w:r>
        <w:rPr>
          <w:rFonts w:ascii="仿宋_GB2312" w:eastAsia="宋体" w:hAnsi="宋体" w:hint="eastAsia"/>
          <w:kern w:val="0"/>
          <w:sz w:val="24"/>
        </w:rPr>
        <w:t>°范围内任意角度选择取样槽开窗方向，对准病灶。</w:t>
      </w:r>
    </w:p>
    <w:p w14:paraId="56FEF3A6"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宋体" w:eastAsia="宋体" w:hAnsi="宋体" w:cs="宋体" w:hint="eastAsia"/>
          <w:sz w:val="24"/>
        </w:rPr>
        <w:t>▲</w:t>
      </w:r>
      <w:r>
        <w:rPr>
          <w:rFonts w:ascii="仿宋_GB2312" w:eastAsia="宋体" w:hAnsi="宋体" w:hint="eastAsia"/>
          <w:kern w:val="0"/>
          <w:sz w:val="24"/>
        </w:rPr>
        <w:t xml:space="preserve">3.14 </w:t>
      </w:r>
      <w:r>
        <w:rPr>
          <w:rFonts w:ascii="仿宋_GB2312" w:eastAsia="宋体" w:hAnsi="宋体" w:hint="eastAsia"/>
          <w:kern w:val="0"/>
          <w:sz w:val="24"/>
        </w:rPr>
        <w:t>活检针封闭取样，且单方向旋转切割；</w:t>
      </w:r>
    </w:p>
    <w:p w14:paraId="1158A0F8"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仿宋_GB2312" w:eastAsia="宋体" w:hAnsi="宋体" w:hint="eastAsia"/>
          <w:kern w:val="0"/>
          <w:sz w:val="24"/>
        </w:rPr>
        <w:t xml:space="preserve">  3.15</w:t>
      </w:r>
      <w:r>
        <w:rPr>
          <w:rFonts w:ascii="仿宋_GB2312" w:eastAsia="宋体" w:hAnsi="宋体" w:hint="eastAsia"/>
          <w:kern w:val="0"/>
          <w:sz w:val="24"/>
        </w:rPr>
        <w:t>活检针≥</w:t>
      </w:r>
      <w:r>
        <w:rPr>
          <w:rFonts w:ascii="仿宋_GB2312" w:eastAsia="宋体" w:hAnsi="宋体" w:hint="eastAsia"/>
          <w:kern w:val="0"/>
          <w:sz w:val="24"/>
        </w:rPr>
        <w:t>6</w:t>
      </w:r>
      <w:r>
        <w:rPr>
          <w:rFonts w:ascii="仿宋_GB2312" w:eastAsia="宋体" w:hAnsi="宋体" w:hint="eastAsia"/>
          <w:kern w:val="0"/>
          <w:sz w:val="24"/>
        </w:rPr>
        <w:t>种型号：外刀管直径</w:t>
      </w:r>
      <w:r>
        <w:rPr>
          <w:rFonts w:ascii="仿宋_GB2312" w:eastAsia="宋体" w:hAnsi="宋体" w:hint="eastAsia"/>
          <w:kern w:val="0"/>
          <w:sz w:val="24"/>
        </w:rPr>
        <w:t>7G/10G/12G</w:t>
      </w:r>
      <w:r>
        <w:rPr>
          <w:rFonts w:ascii="仿宋_GB2312" w:eastAsia="宋体" w:hAnsi="宋体" w:hint="eastAsia"/>
          <w:kern w:val="0"/>
          <w:sz w:val="24"/>
        </w:rPr>
        <w:t>，有效长度</w:t>
      </w:r>
      <w:r>
        <w:rPr>
          <w:rFonts w:ascii="仿宋_GB2312" w:eastAsia="宋体" w:hAnsi="宋体" w:hint="eastAsia"/>
          <w:kern w:val="0"/>
          <w:sz w:val="24"/>
        </w:rPr>
        <w:t>110mm/150mm</w:t>
      </w:r>
    </w:p>
    <w:p w14:paraId="0D00CA35" w14:textId="77777777" w:rsidR="00BF219A" w:rsidRDefault="00000000" w:rsidP="00C379A2">
      <w:pPr>
        <w:widowControl/>
        <w:tabs>
          <w:tab w:val="left" w:pos="1393"/>
        </w:tabs>
        <w:spacing w:line="380" w:lineRule="exact"/>
        <w:rPr>
          <w:rFonts w:ascii="仿宋_GB2312" w:eastAsia="宋体" w:hAnsi="宋体" w:hint="eastAsia"/>
          <w:kern w:val="0"/>
          <w:sz w:val="24"/>
        </w:rPr>
      </w:pPr>
      <w:r>
        <w:rPr>
          <w:rFonts w:ascii="宋体" w:eastAsia="宋体" w:hAnsi="宋体" w:cs="宋体" w:hint="eastAsia"/>
          <w:sz w:val="24"/>
        </w:rPr>
        <w:t>▲</w:t>
      </w:r>
      <w:r>
        <w:rPr>
          <w:rFonts w:ascii="仿宋_GB2312" w:eastAsia="宋体" w:hAnsi="宋体" w:hint="eastAsia"/>
          <w:kern w:val="0"/>
          <w:sz w:val="24"/>
        </w:rPr>
        <w:t>3.16</w:t>
      </w:r>
      <w:r>
        <w:rPr>
          <w:rFonts w:ascii="仿宋_GB2312" w:eastAsia="宋体" w:hAnsi="宋体" w:hint="eastAsia"/>
          <w:kern w:val="0"/>
          <w:sz w:val="24"/>
        </w:rPr>
        <w:t>活检针内刀管的切缘平整无凸出，以保障取样槽的标本为长条状。</w:t>
      </w:r>
    </w:p>
    <w:p w14:paraId="15A3372D" w14:textId="77777777" w:rsidR="00BF219A" w:rsidRDefault="00000000" w:rsidP="00C379A2">
      <w:pPr>
        <w:widowControl/>
        <w:tabs>
          <w:tab w:val="left" w:pos="1393"/>
        </w:tabs>
        <w:spacing w:line="380" w:lineRule="exact"/>
        <w:ind w:firstLineChars="100" w:firstLine="240"/>
        <w:rPr>
          <w:rFonts w:ascii="仿宋_GB2312" w:eastAsia="宋体" w:hAnsi="宋体" w:hint="eastAsia"/>
          <w:kern w:val="0"/>
          <w:sz w:val="24"/>
        </w:rPr>
      </w:pPr>
      <w:r>
        <w:rPr>
          <w:rFonts w:ascii="仿宋_GB2312" w:eastAsia="宋体" w:hAnsi="宋体" w:hint="eastAsia"/>
          <w:kern w:val="0"/>
          <w:sz w:val="24"/>
        </w:rPr>
        <w:lastRenderedPageBreak/>
        <w:t xml:space="preserve">3.17 </w:t>
      </w:r>
      <w:r>
        <w:rPr>
          <w:rFonts w:ascii="仿宋_GB2312" w:eastAsia="宋体" w:hAnsi="宋体" w:hint="eastAsia"/>
          <w:kern w:val="0"/>
          <w:sz w:val="24"/>
        </w:rPr>
        <w:t>真空桶强度可靠，在使用过程中不出现开裂、破损、严重变形等，配</w:t>
      </w:r>
      <w:r>
        <w:rPr>
          <w:rFonts w:ascii="仿宋_GB2312" w:eastAsia="宋体" w:hAnsi="宋体" w:hint="eastAsia"/>
          <w:kern w:val="0"/>
          <w:sz w:val="24"/>
        </w:rPr>
        <w:t>1</w:t>
      </w:r>
      <w:r>
        <w:rPr>
          <w:rFonts w:ascii="仿宋_GB2312" w:eastAsia="宋体" w:hAnsi="宋体" w:hint="eastAsia"/>
          <w:kern w:val="0"/>
          <w:sz w:val="24"/>
        </w:rPr>
        <w:t>个备用真空桶。</w:t>
      </w:r>
    </w:p>
    <w:p w14:paraId="5A02D735" w14:textId="20FB9041" w:rsidR="0084062B" w:rsidRDefault="0084062B" w:rsidP="00C379A2">
      <w:pPr>
        <w:widowControl/>
        <w:tabs>
          <w:tab w:val="left" w:pos="1393"/>
        </w:tabs>
        <w:spacing w:line="380" w:lineRule="exact"/>
        <w:rPr>
          <w:rFonts w:ascii="仿宋_GB2312" w:eastAsia="宋体" w:hAnsi="宋体" w:hint="eastAsia"/>
          <w:kern w:val="0"/>
          <w:sz w:val="24"/>
        </w:rPr>
      </w:pPr>
      <w:r>
        <w:rPr>
          <w:rFonts w:ascii="宋体" w:eastAsia="宋体" w:hAnsi="宋体" w:cs="宋体" w:hint="eastAsia"/>
          <w:sz w:val="24"/>
        </w:rPr>
        <w:t>▲</w:t>
      </w:r>
      <w:r>
        <w:rPr>
          <w:rFonts w:ascii="仿宋_GB2312" w:eastAsia="宋体" w:hAnsi="宋体" w:hint="eastAsia"/>
          <w:kern w:val="0"/>
          <w:sz w:val="24"/>
        </w:rPr>
        <w:t>配置要求：</w:t>
      </w:r>
    </w:p>
    <w:p w14:paraId="08275F91" w14:textId="34DADA38"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1</w:t>
      </w:r>
      <w:r w:rsidR="007607E4" w:rsidRPr="00AB227A">
        <w:rPr>
          <w:rFonts w:ascii="宋体" w:eastAsia="宋体" w:hAnsi="宋体" w:hint="eastAsia"/>
          <w:sz w:val="24"/>
          <w:szCs w:val="24"/>
        </w:rPr>
        <w:t>.</w:t>
      </w:r>
      <w:r w:rsidRPr="00AB227A">
        <w:rPr>
          <w:rFonts w:ascii="宋体" w:eastAsia="宋体" w:hAnsi="宋体" w:hint="eastAsia"/>
          <w:sz w:val="24"/>
          <w:szCs w:val="24"/>
        </w:rPr>
        <w:t>主机</w:t>
      </w:r>
      <w:r w:rsidR="009C3A81" w:rsidRPr="00AB227A">
        <w:rPr>
          <w:rFonts w:ascii="宋体" w:eastAsia="宋体" w:hAnsi="宋体" w:hint="eastAsia"/>
          <w:sz w:val="24"/>
          <w:szCs w:val="24"/>
        </w:rPr>
        <w:t>1台</w:t>
      </w:r>
      <w:r w:rsidRPr="00AB227A">
        <w:rPr>
          <w:rFonts w:ascii="宋体" w:eastAsia="宋体" w:hAnsi="宋体" w:hint="eastAsia"/>
          <w:sz w:val="24"/>
          <w:szCs w:val="24"/>
        </w:rPr>
        <w:t>（含软件、推车和储物柜）</w:t>
      </w:r>
      <w:r w:rsidRPr="00AB227A">
        <w:rPr>
          <w:rFonts w:ascii="宋体" w:eastAsia="宋体" w:hAnsi="宋体" w:hint="eastAsia"/>
          <w:sz w:val="24"/>
          <w:szCs w:val="24"/>
        </w:rPr>
        <w:tab/>
      </w:r>
    </w:p>
    <w:p w14:paraId="6AE9E2DD" w14:textId="4E513494"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2</w:t>
      </w:r>
      <w:r w:rsidR="007607E4" w:rsidRPr="00AB227A">
        <w:rPr>
          <w:rFonts w:ascii="宋体" w:eastAsia="宋体" w:hAnsi="宋体" w:hint="eastAsia"/>
          <w:sz w:val="24"/>
          <w:szCs w:val="24"/>
        </w:rPr>
        <w:t>.</w:t>
      </w:r>
      <w:r w:rsidRPr="00AB227A">
        <w:rPr>
          <w:rFonts w:ascii="宋体" w:eastAsia="宋体" w:hAnsi="宋体" w:hint="eastAsia"/>
          <w:sz w:val="24"/>
          <w:szCs w:val="24"/>
        </w:rPr>
        <w:t>乳房病灶旋切式活检系统控制软件</w:t>
      </w:r>
      <w:r w:rsidR="009C3A81" w:rsidRPr="00AB227A">
        <w:rPr>
          <w:rFonts w:ascii="宋体" w:eastAsia="宋体" w:hAnsi="宋体" w:hint="eastAsia"/>
          <w:sz w:val="24"/>
          <w:szCs w:val="24"/>
        </w:rPr>
        <w:t>1</w:t>
      </w:r>
      <w:r w:rsidRPr="00AB227A">
        <w:rPr>
          <w:rFonts w:ascii="宋体" w:eastAsia="宋体" w:hAnsi="宋体" w:hint="eastAsia"/>
          <w:sz w:val="24"/>
          <w:szCs w:val="24"/>
        </w:rPr>
        <w:tab/>
        <w:t>套</w:t>
      </w:r>
      <w:r w:rsidRPr="00AB227A">
        <w:rPr>
          <w:rFonts w:ascii="宋体" w:eastAsia="宋体" w:hAnsi="宋体" w:hint="eastAsia"/>
          <w:sz w:val="24"/>
          <w:szCs w:val="24"/>
        </w:rPr>
        <w:tab/>
      </w:r>
    </w:p>
    <w:p w14:paraId="29B137AA" w14:textId="677AA610"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3</w:t>
      </w:r>
      <w:r w:rsidR="007607E4" w:rsidRPr="00AB227A">
        <w:rPr>
          <w:rFonts w:ascii="宋体" w:eastAsia="宋体" w:hAnsi="宋体" w:hint="eastAsia"/>
          <w:sz w:val="24"/>
          <w:szCs w:val="24"/>
        </w:rPr>
        <w:t>.</w:t>
      </w:r>
      <w:r w:rsidRPr="00AB227A">
        <w:rPr>
          <w:rFonts w:ascii="宋体" w:eastAsia="宋体" w:hAnsi="宋体" w:hint="eastAsia"/>
          <w:sz w:val="24"/>
          <w:szCs w:val="24"/>
        </w:rPr>
        <w:t>脚踏开关</w:t>
      </w:r>
      <w:r w:rsidR="009C3A81" w:rsidRPr="00AB227A">
        <w:rPr>
          <w:rFonts w:ascii="宋体" w:eastAsia="宋体" w:hAnsi="宋体" w:hint="eastAsia"/>
          <w:sz w:val="24"/>
          <w:szCs w:val="24"/>
        </w:rPr>
        <w:t>1</w:t>
      </w:r>
      <w:r w:rsidRPr="00AB227A">
        <w:rPr>
          <w:rFonts w:ascii="宋体" w:eastAsia="宋体" w:hAnsi="宋体" w:hint="eastAsia"/>
          <w:sz w:val="24"/>
          <w:szCs w:val="24"/>
        </w:rPr>
        <w:t>件</w:t>
      </w:r>
      <w:r w:rsidRPr="00AB227A">
        <w:rPr>
          <w:rFonts w:ascii="宋体" w:eastAsia="宋体" w:hAnsi="宋体" w:hint="eastAsia"/>
          <w:sz w:val="24"/>
          <w:szCs w:val="24"/>
        </w:rPr>
        <w:tab/>
      </w:r>
    </w:p>
    <w:p w14:paraId="0EB14682" w14:textId="5E19D555"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4</w:t>
      </w:r>
      <w:r w:rsidR="007607E4" w:rsidRPr="00AB227A">
        <w:rPr>
          <w:rFonts w:ascii="宋体" w:eastAsia="宋体" w:hAnsi="宋体" w:hint="eastAsia"/>
          <w:sz w:val="24"/>
          <w:szCs w:val="24"/>
        </w:rPr>
        <w:t>.</w:t>
      </w:r>
      <w:r w:rsidRPr="00AB227A">
        <w:rPr>
          <w:rFonts w:ascii="宋体" w:eastAsia="宋体" w:hAnsi="宋体" w:hint="eastAsia"/>
          <w:sz w:val="24"/>
          <w:szCs w:val="24"/>
        </w:rPr>
        <w:t>活检手柄</w:t>
      </w:r>
      <w:r w:rsidRPr="00AB227A">
        <w:rPr>
          <w:rFonts w:ascii="宋体" w:eastAsia="宋体" w:hAnsi="宋体" w:hint="eastAsia"/>
          <w:sz w:val="24"/>
          <w:szCs w:val="24"/>
        </w:rPr>
        <w:tab/>
      </w:r>
      <w:r w:rsidR="009C3A81" w:rsidRPr="00AB227A">
        <w:rPr>
          <w:rFonts w:ascii="宋体" w:eastAsia="宋体" w:hAnsi="宋体" w:hint="eastAsia"/>
          <w:sz w:val="24"/>
          <w:szCs w:val="24"/>
        </w:rPr>
        <w:t>2</w:t>
      </w:r>
      <w:r w:rsidRPr="00AB227A">
        <w:rPr>
          <w:rFonts w:ascii="宋体" w:eastAsia="宋体" w:hAnsi="宋体" w:hint="eastAsia"/>
          <w:sz w:val="24"/>
          <w:szCs w:val="24"/>
        </w:rPr>
        <w:tab/>
        <w:t>件</w:t>
      </w:r>
      <w:r w:rsidRPr="00AB227A">
        <w:rPr>
          <w:rFonts w:ascii="宋体" w:eastAsia="宋体" w:hAnsi="宋体" w:hint="eastAsia"/>
          <w:sz w:val="24"/>
          <w:szCs w:val="24"/>
        </w:rPr>
        <w:tab/>
      </w:r>
      <w:r w:rsidR="009C3A81" w:rsidRPr="00AB227A">
        <w:rPr>
          <w:rFonts w:ascii="宋体" w:eastAsia="宋体" w:hAnsi="宋体" w:hint="eastAsia"/>
          <w:sz w:val="24"/>
          <w:szCs w:val="24"/>
        </w:rPr>
        <w:t xml:space="preserve"> </w:t>
      </w:r>
    </w:p>
    <w:p w14:paraId="41EAA339" w14:textId="2015D5F3"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5</w:t>
      </w:r>
      <w:r w:rsidR="007607E4" w:rsidRPr="00AB227A">
        <w:rPr>
          <w:rFonts w:ascii="宋体" w:eastAsia="宋体" w:hAnsi="宋体" w:hint="eastAsia"/>
          <w:sz w:val="24"/>
          <w:szCs w:val="24"/>
        </w:rPr>
        <w:t>.</w:t>
      </w:r>
      <w:r w:rsidRPr="00AB227A">
        <w:rPr>
          <w:rFonts w:ascii="宋体" w:eastAsia="宋体" w:hAnsi="宋体" w:hint="eastAsia"/>
          <w:sz w:val="24"/>
          <w:szCs w:val="24"/>
        </w:rPr>
        <w:t>一次性使用真空桶</w:t>
      </w:r>
      <w:r w:rsidR="009C3A81" w:rsidRPr="00AB227A">
        <w:rPr>
          <w:rFonts w:ascii="宋体" w:eastAsia="宋体" w:hAnsi="宋体" w:hint="eastAsia"/>
          <w:sz w:val="24"/>
          <w:szCs w:val="24"/>
        </w:rPr>
        <w:t>1</w:t>
      </w:r>
      <w:r w:rsidRPr="00AB227A">
        <w:rPr>
          <w:rFonts w:ascii="宋体" w:eastAsia="宋体" w:hAnsi="宋体" w:hint="eastAsia"/>
          <w:sz w:val="24"/>
          <w:szCs w:val="24"/>
        </w:rPr>
        <w:t>件</w:t>
      </w:r>
      <w:r w:rsidRPr="00AB227A">
        <w:rPr>
          <w:rFonts w:ascii="宋体" w:eastAsia="宋体" w:hAnsi="宋体" w:hint="eastAsia"/>
          <w:sz w:val="24"/>
          <w:szCs w:val="24"/>
        </w:rPr>
        <w:tab/>
      </w:r>
    </w:p>
    <w:p w14:paraId="61848BCF" w14:textId="00EE0134"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6</w:t>
      </w:r>
      <w:r w:rsidR="007607E4" w:rsidRPr="00AB227A">
        <w:rPr>
          <w:rFonts w:ascii="宋体" w:eastAsia="宋体" w:hAnsi="宋体" w:hint="eastAsia"/>
          <w:sz w:val="24"/>
          <w:szCs w:val="24"/>
        </w:rPr>
        <w:t>.</w:t>
      </w:r>
      <w:r w:rsidRPr="00AB227A">
        <w:rPr>
          <w:rFonts w:ascii="宋体" w:eastAsia="宋体" w:hAnsi="宋体" w:hint="eastAsia"/>
          <w:sz w:val="24"/>
          <w:szCs w:val="24"/>
        </w:rPr>
        <w:t>一次性使用过滤器</w:t>
      </w:r>
      <w:r w:rsidR="009C3A81" w:rsidRPr="00AB227A">
        <w:rPr>
          <w:rFonts w:ascii="宋体" w:eastAsia="宋体" w:hAnsi="宋体" w:hint="eastAsia"/>
          <w:sz w:val="24"/>
          <w:szCs w:val="24"/>
        </w:rPr>
        <w:t>1</w:t>
      </w:r>
      <w:r w:rsidRPr="00AB227A">
        <w:rPr>
          <w:rFonts w:ascii="宋体" w:eastAsia="宋体" w:hAnsi="宋体" w:hint="eastAsia"/>
          <w:sz w:val="24"/>
          <w:szCs w:val="24"/>
        </w:rPr>
        <w:t>件</w:t>
      </w:r>
      <w:r w:rsidRPr="00AB227A">
        <w:rPr>
          <w:rFonts w:ascii="宋体" w:eastAsia="宋体" w:hAnsi="宋体" w:hint="eastAsia"/>
          <w:sz w:val="24"/>
          <w:szCs w:val="24"/>
        </w:rPr>
        <w:tab/>
      </w:r>
    </w:p>
    <w:p w14:paraId="34F476B1" w14:textId="2BF0CCED"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7</w:t>
      </w:r>
      <w:r w:rsidR="007607E4" w:rsidRPr="00AB227A">
        <w:rPr>
          <w:rFonts w:ascii="宋体" w:eastAsia="宋体" w:hAnsi="宋体" w:hint="eastAsia"/>
          <w:sz w:val="24"/>
          <w:szCs w:val="24"/>
        </w:rPr>
        <w:t>.</w:t>
      </w:r>
      <w:r w:rsidRPr="00AB227A">
        <w:rPr>
          <w:rFonts w:ascii="宋体" w:eastAsia="宋体" w:hAnsi="宋体" w:hint="eastAsia"/>
          <w:sz w:val="24"/>
          <w:szCs w:val="24"/>
        </w:rPr>
        <w:t>次性使用真空管</w:t>
      </w:r>
      <w:r w:rsidRPr="00AB227A">
        <w:rPr>
          <w:rFonts w:ascii="宋体" w:eastAsia="宋体" w:hAnsi="宋体" w:hint="eastAsia"/>
          <w:sz w:val="24"/>
          <w:szCs w:val="24"/>
        </w:rPr>
        <w:tab/>
      </w:r>
      <w:r w:rsidR="009C3A81" w:rsidRPr="00AB227A">
        <w:rPr>
          <w:rFonts w:ascii="宋体" w:eastAsia="宋体" w:hAnsi="宋体" w:hint="eastAsia"/>
          <w:sz w:val="24"/>
          <w:szCs w:val="24"/>
        </w:rPr>
        <w:t>1</w:t>
      </w:r>
      <w:r w:rsidRPr="00AB227A">
        <w:rPr>
          <w:rFonts w:ascii="宋体" w:eastAsia="宋体" w:hAnsi="宋体" w:hint="eastAsia"/>
          <w:sz w:val="24"/>
          <w:szCs w:val="24"/>
        </w:rPr>
        <w:t>件</w:t>
      </w:r>
    </w:p>
    <w:p w14:paraId="217A2CC2" w14:textId="21D2B9AB" w:rsidR="0084062B" w:rsidRPr="00AB227A" w:rsidRDefault="0084062B" w:rsidP="00C379A2">
      <w:pPr>
        <w:spacing w:line="380" w:lineRule="exact"/>
        <w:rPr>
          <w:rFonts w:ascii="宋体" w:eastAsia="宋体" w:hAnsi="宋体" w:hint="eastAsia"/>
          <w:sz w:val="24"/>
          <w:szCs w:val="24"/>
        </w:rPr>
      </w:pPr>
      <w:r w:rsidRPr="00AB227A">
        <w:rPr>
          <w:rFonts w:ascii="宋体" w:eastAsia="宋体" w:hAnsi="宋体" w:hint="eastAsia"/>
          <w:sz w:val="24"/>
          <w:szCs w:val="24"/>
        </w:rPr>
        <w:t>8</w:t>
      </w:r>
      <w:r w:rsidR="007607E4" w:rsidRPr="00AB227A">
        <w:rPr>
          <w:rFonts w:ascii="宋体" w:eastAsia="宋体" w:hAnsi="宋体" w:hint="eastAsia"/>
          <w:sz w:val="24"/>
          <w:szCs w:val="24"/>
        </w:rPr>
        <w:t>.</w:t>
      </w:r>
      <w:r w:rsidRPr="00AB227A">
        <w:rPr>
          <w:rFonts w:ascii="宋体" w:eastAsia="宋体" w:hAnsi="宋体" w:hint="eastAsia"/>
          <w:sz w:val="24"/>
          <w:szCs w:val="24"/>
        </w:rPr>
        <w:t>一次性使用乳房旋切活检针</w:t>
      </w:r>
      <w:r w:rsidR="009C3A81" w:rsidRPr="00AB227A">
        <w:rPr>
          <w:rFonts w:ascii="宋体" w:eastAsia="宋体" w:hAnsi="宋体" w:hint="eastAsia"/>
          <w:sz w:val="24"/>
          <w:szCs w:val="24"/>
        </w:rPr>
        <w:t>3</w:t>
      </w:r>
      <w:r w:rsidRPr="00AB227A">
        <w:rPr>
          <w:rFonts w:ascii="宋体" w:eastAsia="宋体" w:hAnsi="宋体" w:hint="eastAsia"/>
          <w:sz w:val="24"/>
          <w:szCs w:val="24"/>
        </w:rPr>
        <w:t>支</w:t>
      </w:r>
      <w:r w:rsidRPr="00AB227A">
        <w:rPr>
          <w:rFonts w:ascii="宋体" w:eastAsia="宋体" w:hAnsi="宋体" w:hint="eastAsia"/>
          <w:sz w:val="24"/>
          <w:szCs w:val="24"/>
        </w:rPr>
        <w:tab/>
      </w:r>
    </w:p>
    <w:p w14:paraId="4666DD27" w14:textId="4AB4B791" w:rsidR="00AB227A" w:rsidRPr="00C379A2" w:rsidRDefault="00AB227A" w:rsidP="00C379A2">
      <w:pPr>
        <w:spacing w:line="380" w:lineRule="exact"/>
        <w:rPr>
          <w:rFonts w:ascii="黑体" w:eastAsia="黑体" w:hAnsi="黑体" w:hint="eastAsia"/>
          <w:sz w:val="24"/>
          <w:szCs w:val="24"/>
        </w:rPr>
      </w:pPr>
      <w:bookmarkStart w:id="0" w:name="OLE_LINK2"/>
      <w:r w:rsidRPr="00C379A2">
        <w:rPr>
          <w:rFonts w:ascii="黑体" w:eastAsia="黑体" w:hAnsi="黑体" w:cs="宋体" w:hint="eastAsia"/>
          <w:sz w:val="24"/>
        </w:rPr>
        <w:t>▲</w:t>
      </w:r>
      <w:bookmarkEnd w:id="0"/>
      <w:r w:rsidRPr="00C379A2">
        <w:rPr>
          <w:rFonts w:ascii="黑体" w:eastAsia="黑体" w:hAnsi="黑体" w:hint="eastAsia"/>
          <w:sz w:val="24"/>
          <w:szCs w:val="24"/>
        </w:rPr>
        <w:t>二、商务要求</w:t>
      </w:r>
    </w:p>
    <w:p w14:paraId="3153000B" w14:textId="27E77ADB"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1、付款方法：</w:t>
      </w:r>
      <w:r>
        <w:rPr>
          <w:rFonts w:ascii="宋体" w:eastAsia="宋体" w:hAnsi="宋体" w:hint="eastAsia"/>
          <w:bCs/>
          <w:sz w:val="24"/>
          <w:szCs w:val="24"/>
        </w:rPr>
        <w:t>安装验收合格后支付合同金额的97％，一年后无质量问题支付3%。</w:t>
      </w:r>
    </w:p>
    <w:p w14:paraId="58358621" w14:textId="70E837D8"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2、交货时间及地点：</w:t>
      </w:r>
      <w:r>
        <w:rPr>
          <w:rFonts w:ascii="宋体" w:eastAsia="宋体" w:hAnsi="宋体" w:hint="eastAsia"/>
          <w:bCs/>
          <w:sz w:val="24"/>
          <w:szCs w:val="24"/>
        </w:rPr>
        <w:t>合同签订后</w:t>
      </w:r>
      <w:r w:rsidR="00A43EEA">
        <w:rPr>
          <w:rFonts w:ascii="宋体" w:eastAsia="宋体" w:hAnsi="宋体" w:hint="eastAsia"/>
          <w:bCs/>
          <w:sz w:val="24"/>
          <w:szCs w:val="24"/>
        </w:rPr>
        <w:t>5</w:t>
      </w:r>
      <w:r>
        <w:rPr>
          <w:rFonts w:ascii="宋体" w:eastAsia="宋体" w:hAnsi="宋体" w:hint="eastAsia"/>
          <w:bCs/>
          <w:sz w:val="24"/>
          <w:szCs w:val="24"/>
        </w:rPr>
        <w:t>个工作日内</w:t>
      </w:r>
      <w:r w:rsidR="00A43EEA">
        <w:rPr>
          <w:rFonts w:ascii="宋体" w:eastAsia="宋体" w:hAnsi="宋体" w:hint="eastAsia"/>
          <w:bCs/>
          <w:sz w:val="24"/>
          <w:szCs w:val="24"/>
        </w:rPr>
        <w:t>送货至宜宾市东山路365号妇幼保健院</w:t>
      </w:r>
    </w:p>
    <w:p w14:paraId="54FBA8B6"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3.质保期：</w:t>
      </w:r>
    </w:p>
    <w:p w14:paraId="55843BD0" w14:textId="6611109F"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3.1整机设备质保期不少于 1 年</w:t>
      </w:r>
    </w:p>
    <w:p w14:paraId="4CF77167"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3.2质保期内卖方应免费负责设备维修及抢修(质保期内更换零部件费用由卖方承担）。</w:t>
      </w:r>
    </w:p>
    <w:p w14:paraId="4BC66A43"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3.3卖方保证年开机率大于95％（365天/年计算），若≤95％则相应延长保修期。</w:t>
      </w:r>
    </w:p>
    <w:p w14:paraId="15E7711F"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 交货时应提供以下技术资料（中标后）</w:t>
      </w:r>
    </w:p>
    <w:p w14:paraId="6AEB7180"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4.1原产地证明书(由制造厂签发)；</w:t>
      </w:r>
    </w:p>
    <w:p w14:paraId="656E2107"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4.2提供主机及配套设备的安装图纸及说明；</w:t>
      </w:r>
    </w:p>
    <w:p w14:paraId="4CF5E82D"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4.3提供主机及配套设备使用说明书、维护手册；</w:t>
      </w:r>
    </w:p>
    <w:p w14:paraId="10D8F000"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4.4备件手册、零件及易损件的图纸及相关资料；</w:t>
      </w:r>
    </w:p>
    <w:p w14:paraId="6D7BE7D2"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4.5其它相关技术资料。</w:t>
      </w:r>
    </w:p>
    <w:p w14:paraId="4579497E"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5.安装调试及验收：</w:t>
      </w:r>
    </w:p>
    <w:p w14:paraId="59053752"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5.1卖方负责设备安装、调试。</w:t>
      </w:r>
    </w:p>
    <w:p w14:paraId="382828BF" w14:textId="01B751A2"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5.2货物到达现场后，卖方接到买方通知后</w:t>
      </w:r>
      <w:r>
        <w:rPr>
          <w:rFonts w:ascii="宋体" w:eastAsia="宋体" w:hAnsi="宋体" w:hint="eastAsia"/>
          <w:bCs/>
          <w:sz w:val="24"/>
          <w:szCs w:val="24"/>
        </w:rPr>
        <w:t>2</w:t>
      </w:r>
      <w:r w:rsidRPr="00AB227A">
        <w:rPr>
          <w:rFonts w:ascii="宋体" w:eastAsia="宋体" w:hAnsi="宋体" w:hint="eastAsia"/>
          <w:bCs/>
          <w:sz w:val="24"/>
          <w:szCs w:val="24"/>
        </w:rPr>
        <w:t>日内到达现场组织安装、调试，达到正常运行要求，保证买方正常使用。所需的费用包括在投标总价格中。</w:t>
      </w:r>
    </w:p>
    <w:p w14:paraId="77AFE6B3"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hint="eastAsia"/>
          <w:bCs/>
          <w:sz w:val="24"/>
          <w:szCs w:val="24"/>
        </w:rPr>
        <w:t>5.3卖方应就设备的安装、调试、操作、维修、保养等对买方维修技术人员进行培训。设备安装调试完毕后，卖方应对买方操作人员进行现场培训，直至买方的技术人员能独立操作，同时能完成一般常见故障的维修工作。</w:t>
      </w:r>
    </w:p>
    <w:p w14:paraId="32324D86"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t>6</w:t>
      </w:r>
      <w:r w:rsidRPr="00AB227A">
        <w:rPr>
          <w:rFonts w:ascii="宋体" w:eastAsia="宋体" w:hAnsi="宋体" w:hint="eastAsia"/>
          <w:bCs/>
          <w:sz w:val="24"/>
          <w:szCs w:val="24"/>
        </w:rPr>
        <w:t>、售后服务要求：</w:t>
      </w:r>
    </w:p>
    <w:p w14:paraId="4ED4E81E"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lastRenderedPageBreak/>
        <w:t>6</w:t>
      </w:r>
      <w:r w:rsidRPr="00AB227A">
        <w:rPr>
          <w:rFonts w:ascii="宋体" w:eastAsia="宋体" w:hAnsi="宋体" w:hint="eastAsia"/>
          <w:bCs/>
          <w:sz w:val="24"/>
          <w:szCs w:val="24"/>
        </w:rPr>
        <w:t>.1提供有关资料及售后服务承诺。</w:t>
      </w:r>
    </w:p>
    <w:p w14:paraId="58D9A9F4"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t>6</w:t>
      </w:r>
      <w:r w:rsidRPr="00AB227A">
        <w:rPr>
          <w:rFonts w:ascii="宋体" w:eastAsia="宋体" w:hAnsi="宋体" w:hint="eastAsia"/>
          <w:bCs/>
          <w:sz w:val="24"/>
          <w:szCs w:val="24"/>
        </w:rPr>
        <w:t>.2备件送达期限：在设备的使用寿命期内，卖方应保证国内不超过7天。</w:t>
      </w:r>
    </w:p>
    <w:p w14:paraId="3159D46D"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t>6</w:t>
      </w:r>
      <w:r w:rsidRPr="00AB227A">
        <w:rPr>
          <w:rFonts w:ascii="宋体" w:eastAsia="宋体" w:hAnsi="宋体" w:hint="eastAsia"/>
          <w:bCs/>
          <w:sz w:val="24"/>
          <w:szCs w:val="24"/>
        </w:rPr>
        <w:t>.3终身零配件供应：投标人应保证设备停产后的备件供应保证10年，并以优惠的价格提供该设备所需的维修零配件。</w:t>
      </w:r>
    </w:p>
    <w:p w14:paraId="5E372AD2" w14:textId="77777777"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t>6</w:t>
      </w:r>
      <w:r w:rsidRPr="00AB227A">
        <w:rPr>
          <w:rFonts w:ascii="宋体" w:eastAsia="宋体" w:hAnsi="宋体" w:hint="eastAsia"/>
          <w:bCs/>
          <w:sz w:val="24"/>
          <w:szCs w:val="24"/>
        </w:rPr>
        <w:t>.4卖方在国内应有24小时电话维修系统，并列出工程师名单、联系电话、通讯地址及备件库地址和备件的详细目录。</w:t>
      </w:r>
    </w:p>
    <w:p w14:paraId="0572903C" w14:textId="17B358ED" w:rsidR="00AB227A" w:rsidRPr="00AB227A" w:rsidRDefault="00AB227A" w:rsidP="00C379A2">
      <w:pPr>
        <w:spacing w:line="380" w:lineRule="exact"/>
        <w:ind w:firstLineChars="200" w:firstLine="480"/>
        <w:rPr>
          <w:rFonts w:ascii="宋体" w:eastAsia="宋体" w:hAnsi="宋体" w:hint="eastAsia"/>
          <w:bCs/>
          <w:sz w:val="24"/>
          <w:szCs w:val="24"/>
        </w:rPr>
      </w:pPr>
      <w:r w:rsidRPr="00AB227A">
        <w:rPr>
          <w:rFonts w:ascii="宋体" w:eastAsia="宋体" w:hAnsi="宋体"/>
          <w:bCs/>
          <w:sz w:val="24"/>
          <w:szCs w:val="24"/>
        </w:rPr>
        <w:t>7</w:t>
      </w:r>
      <w:r w:rsidRPr="00AB227A">
        <w:rPr>
          <w:rFonts w:ascii="宋体" w:eastAsia="宋体" w:hAnsi="宋体" w:hint="eastAsia"/>
          <w:bCs/>
          <w:sz w:val="24"/>
          <w:szCs w:val="24"/>
        </w:rPr>
        <w:t>、其他约定：，因自身原因造成采购合同终止，因此产生的所有经济损失由中标人自行承担，如给采购人造成的经济损失的，采购人将依法追究其法律责任。</w:t>
      </w:r>
    </w:p>
    <w:p w14:paraId="55177BA7" w14:textId="77777777" w:rsidR="00C379A2" w:rsidRDefault="00C379A2" w:rsidP="00C379A2">
      <w:pPr>
        <w:spacing w:line="380" w:lineRule="exact"/>
        <w:rPr>
          <w:rFonts w:ascii="宋体" w:eastAsia="宋体" w:hAnsi="宋体" w:hint="eastAsia"/>
          <w:b/>
          <w:bCs/>
          <w:sz w:val="24"/>
          <w:szCs w:val="24"/>
        </w:rPr>
      </w:pPr>
    </w:p>
    <w:p w14:paraId="787CB05B" w14:textId="50FFFE54" w:rsidR="0084062B" w:rsidRPr="00AB227A" w:rsidRDefault="00C379A2" w:rsidP="00C379A2">
      <w:pPr>
        <w:spacing w:line="380" w:lineRule="exact"/>
        <w:rPr>
          <w:rFonts w:ascii="宋体" w:eastAsia="宋体" w:hAnsi="宋体" w:hint="eastAsia"/>
          <w:b/>
          <w:bCs/>
          <w:sz w:val="24"/>
          <w:szCs w:val="24"/>
        </w:rPr>
      </w:pPr>
      <w:r>
        <w:rPr>
          <w:rFonts w:ascii="宋体" w:eastAsia="宋体" w:hAnsi="宋体" w:hint="eastAsia"/>
          <w:b/>
          <w:bCs/>
          <w:sz w:val="24"/>
          <w:szCs w:val="24"/>
        </w:rPr>
        <w:t>注：带“</w:t>
      </w:r>
      <w:r w:rsidRPr="00C379A2">
        <w:rPr>
          <w:rFonts w:ascii="黑体" w:eastAsia="黑体" w:hAnsi="黑体" w:cs="宋体" w:hint="eastAsia"/>
          <w:sz w:val="24"/>
        </w:rPr>
        <w:t>▲</w:t>
      </w:r>
      <w:r>
        <w:rPr>
          <w:rFonts w:ascii="宋体" w:eastAsia="宋体" w:hAnsi="宋体" w:hint="eastAsia"/>
          <w:b/>
          <w:bCs/>
          <w:sz w:val="24"/>
          <w:szCs w:val="24"/>
        </w:rPr>
        <w:t>”</w:t>
      </w:r>
      <w:r>
        <w:rPr>
          <w:rFonts w:ascii="黑体" w:eastAsia="黑体" w:hAnsi="黑体" w:cs="宋体" w:hint="eastAsia"/>
          <w:sz w:val="24"/>
        </w:rPr>
        <w:t>为实质性要求，供应商需全部满足，不允许有负偏离，</w:t>
      </w:r>
      <w:r w:rsidR="00B619E4">
        <w:rPr>
          <w:rFonts w:ascii="黑体" w:eastAsia="黑体" w:hAnsi="黑体" w:cs="宋体" w:hint="eastAsia"/>
          <w:sz w:val="24"/>
        </w:rPr>
        <w:t>若有负偏离</w:t>
      </w:r>
      <w:r>
        <w:rPr>
          <w:rFonts w:ascii="黑体" w:eastAsia="黑体" w:hAnsi="黑体" w:cs="宋体" w:hint="eastAsia"/>
          <w:sz w:val="24"/>
        </w:rPr>
        <w:t>则为无效</w:t>
      </w:r>
      <w:r w:rsidR="00784C76">
        <w:rPr>
          <w:rFonts w:ascii="黑体" w:eastAsia="黑体" w:hAnsi="黑体" w:cs="宋体" w:hint="eastAsia"/>
          <w:sz w:val="24"/>
        </w:rPr>
        <w:t>响应</w:t>
      </w:r>
    </w:p>
    <w:p w14:paraId="60929A16" w14:textId="77777777" w:rsidR="0084062B" w:rsidRPr="00AB227A" w:rsidRDefault="0084062B" w:rsidP="00C379A2">
      <w:pPr>
        <w:spacing w:line="380" w:lineRule="exact"/>
        <w:jc w:val="center"/>
        <w:rPr>
          <w:rFonts w:ascii="宋体" w:eastAsia="宋体" w:hAnsi="宋体" w:hint="eastAsia"/>
          <w:b/>
          <w:bCs/>
          <w:sz w:val="24"/>
          <w:szCs w:val="24"/>
        </w:rPr>
      </w:pPr>
    </w:p>
    <w:p w14:paraId="231A1276" w14:textId="77777777" w:rsidR="00AB227A" w:rsidRPr="00B619E4" w:rsidRDefault="00AB227A" w:rsidP="00C379A2">
      <w:pPr>
        <w:spacing w:line="380" w:lineRule="exact"/>
        <w:jc w:val="center"/>
        <w:rPr>
          <w:rFonts w:ascii="宋体" w:eastAsia="宋体" w:hAnsi="宋体" w:hint="eastAsia"/>
          <w:b/>
          <w:bCs/>
          <w:sz w:val="24"/>
          <w:szCs w:val="24"/>
        </w:rPr>
      </w:pPr>
    </w:p>
    <w:sectPr w:rsidR="00AB227A" w:rsidRPr="00B61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0FC6" w14:textId="77777777" w:rsidR="00CD17A1" w:rsidRDefault="00CD17A1" w:rsidP="0084062B">
      <w:r>
        <w:separator/>
      </w:r>
    </w:p>
  </w:endnote>
  <w:endnote w:type="continuationSeparator" w:id="0">
    <w:p w14:paraId="147F98BD" w14:textId="77777777" w:rsidR="00CD17A1" w:rsidRDefault="00CD17A1" w:rsidP="0084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2886" w14:textId="77777777" w:rsidR="00CD17A1" w:rsidRDefault="00CD17A1" w:rsidP="0084062B">
      <w:r>
        <w:separator/>
      </w:r>
    </w:p>
  </w:footnote>
  <w:footnote w:type="continuationSeparator" w:id="0">
    <w:p w14:paraId="6F6E3544" w14:textId="77777777" w:rsidR="00CD17A1" w:rsidRDefault="00CD17A1" w:rsidP="0084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44C65"/>
    <w:multiLevelType w:val="singleLevel"/>
    <w:tmpl w:val="B2B44C65"/>
    <w:lvl w:ilvl="0">
      <w:start w:val="1"/>
      <w:numFmt w:val="decimal"/>
      <w:suff w:val="nothing"/>
      <w:lvlText w:val="%1、"/>
      <w:lvlJc w:val="left"/>
    </w:lvl>
  </w:abstractNum>
  <w:abstractNum w:abstractNumId="1" w15:restartNumberingAfterBreak="0">
    <w:nsid w:val="561D6969"/>
    <w:multiLevelType w:val="multilevel"/>
    <w:tmpl w:val="561D6969"/>
    <w:lvl w:ilvl="0">
      <w:start w:val="1"/>
      <w:numFmt w:val="decimal"/>
      <w:pStyle w:val="1"/>
      <w:suff w:val="space"/>
      <w:lvlText w:val="%1"/>
      <w:lvlJc w:val="left"/>
      <w:pPr>
        <w:ind w:left="432" w:hanging="432"/>
      </w:pPr>
      <w:rPr>
        <w:rFonts w:hint="eastAsia"/>
        <w:sz w:val="21"/>
      </w:rPr>
    </w:lvl>
    <w:lvl w:ilvl="1">
      <w:start w:val="1"/>
      <w:numFmt w:val="decimal"/>
      <w:pStyle w:val="2"/>
      <w:lvlText w:val="%1.%2"/>
      <w:lvlJc w:val="left"/>
      <w:pPr>
        <w:ind w:left="576" w:hanging="576"/>
      </w:pPr>
      <w:rPr>
        <w:rFonts w:hint="eastAsia"/>
      </w:rPr>
    </w:lvl>
    <w:lvl w:ilvl="2">
      <w:start w:val="1"/>
      <w:numFmt w:val="decimal"/>
      <w:pStyle w:val="3"/>
      <w:suff w:val="space"/>
      <w:lvlText w:val="%1.%2.%3"/>
      <w:lvlJc w:val="left"/>
      <w:pPr>
        <w:ind w:left="720" w:hanging="720"/>
      </w:pPr>
      <w:rPr>
        <w:rFonts w:hint="eastAsia"/>
        <w:b w: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33772457">
    <w:abstractNumId w:val="1"/>
  </w:num>
  <w:num w:numId="2" w16cid:durableId="103831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FlMzIwM2Y3NGYxZTQ5N2E3OWM2MjQyOWM5NDZhMjcifQ=="/>
  </w:docVars>
  <w:rsids>
    <w:rsidRoot w:val="00343ADD"/>
    <w:rsid w:val="00066A01"/>
    <w:rsid w:val="00192A2B"/>
    <w:rsid w:val="001F741F"/>
    <w:rsid w:val="002A5A2C"/>
    <w:rsid w:val="00343ADD"/>
    <w:rsid w:val="003E573E"/>
    <w:rsid w:val="003F3742"/>
    <w:rsid w:val="00411008"/>
    <w:rsid w:val="004D3C1D"/>
    <w:rsid w:val="006058F0"/>
    <w:rsid w:val="007607E4"/>
    <w:rsid w:val="00784C76"/>
    <w:rsid w:val="007E409C"/>
    <w:rsid w:val="0084062B"/>
    <w:rsid w:val="008B2CB8"/>
    <w:rsid w:val="009C3A81"/>
    <w:rsid w:val="009F17EA"/>
    <w:rsid w:val="009F783E"/>
    <w:rsid w:val="00A267EF"/>
    <w:rsid w:val="00A43EEA"/>
    <w:rsid w:val="00A62B67"/>
    <w:rsid w:val="00AB227A"/>
    <w:rsid w:val="00B619E4"/>
    <w:rsid w:val="00BF219A"/>
    <w:rsid w:val="00C379A2"/>
    <w:rsid w:val="00CA6503"/>
    <w:rsid w:val="00CD17A1"/>
    <w:rsid w:val="00E15CA6"/>
    <w:rsid w:val="00ED2894"/>
    <w:rsid w:val="00F55D83"/>
    <w:rsid w:val="092C3D2D"/>
    <w:rsid w:val="13796F95"/>
    <w:rsid w:val="197B087A"/>
    <w:rsid w:val="25AB3623"/>
    <w:rsid w:val="2A691CD6"/>
    <w:rsid w:val="2B7275D5"/>
    <w:rsid w:val="2D9519A3"/>
    <w:rsid w:val="33ED4101"/>
    <w:rsid w:val="349B59E2"/>
    <w:rsid w:val="3A0C01EB"/>
    <w:rsid w:val="40C94842"/>
    <w:rsid w:val="413D6083"/>
    <w:rsid w:val="423C7D08"/>
    <w:rsid w:val="44B51052"/>
    <w:rsid w:val="5035434F"/>
    <w:rsid w:val="685E39A6"/>
    <w:rsid w:val="6D42712D"/>
    <w:rsid w:val="79A1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B8A8"/>
  <w15:docId w15:val="{7F6D147E-3B9D-4B6D-A70A-7DC39469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28"/>
    </w:rPr>
  </w:style>
  <w:style w:type="paragraph" w:styleId="1">
    <w:name w:val="heading 1"/>
    <w:basedOn w:val="a"/>
    <w:next w:val="a"/>
    <w:link w:val="10"/>
    <w:uiPriority w:val="9"/>
    <w:qFormat/>
    <w:pPr>
      <w:keepNext/>
      <w:numPr>
        <w:numId w:val="1"/>
      </w:numPr>
      <w:spacing w:beforeLines="150" w:after="100" w:afterAutospacing="1" w:line="240" w:lineRule="exact"/>
      <w:outlineLvl w:val="0"/>
    </w:pPr>
    <w:rPr>
      <w:rFonts w:ascii="黑体" w:eastAsia="黑体"/>
      <w:bCs/>
      <w:sz w:val="24"/>
      <w:szCs w:val="24"/>
    </w:rPr>
  </w:style>
  <w:style w:type="paragraph" w:styleId="2">
    <w:name w:val="heading 2"/>
    <w:basedOn w:val="a"/>
    <w:next w:val="a"/>
    <w:link w:val="20"/>
    <w:unhideWhenUsed/>
    <w:qFormat/>
    <w:pPr>
      <w:keepNext/>
      <w:keepLines/>
      <w:numPr>
        <w:ilvl w:val="1"/>
        <w:numId w:val="1"/>
      </w:numPr>
      <w:spacing w:beforeLines="100" w:after="100" w:afterAutospacing="1" w:line="240" w:lineRule="exact"/>
      <w:outlineLvl w:val="1"/>
    </w:pPr>
    <w:rPr>
      <w:rFonts w:ascii="黑体" w:eastAsia="黑体" w:hAnsi="Cambria" w:cs="黑体"/>
      <w:bCs/>
      <w:sz w:val="24"/>
      <w:szCs w:val="32"/>
    </w:rPr>
  </w:style>
  <w:style w:type="paragraph" w:styleId="3">
    <w:name w:val="heading 3"/>
    <w:basedOn w:val="a"/>
    <w:next w:val="a"/>
    <w:link w:val="30"/>
    <w:uiPriority w:val="9"/>
    <w:unhideWhenUsed/>
    <w:qFormat/>
    <w:pPr>
      <w:keepNext/>
      <w:keepLines/>
      <w:numPr>
        <w:ilvl w:val="2"/>
        <w:numId w:val="1"/>
      </w:numPr>
      <w:spacing w:before="260" w:beforeAutospacing="1" w:after="260" w:afterAutospacing="1" w:line="416" w:lineRule="atLeast"/>
      <w:outlineLvl w:val="2"/>
    </w:pPr>
    <w:rPr>
      <w:rFonts w:eastAsia="宋体"/>
      <w:b/>
      <w:bCs/>
      <w:sz w:val="32"/>
      <w:szCs w:val="32"/>
    </w:rPr>
  </w:style>
  <w:style w:type="paragraph" w:styleId="4">
    <w:name w:val="heading 4"/>
    <w:basedOn w:val="a"/>
    <w:next w:val="a"/>
    <w:link w:val="40"/>
    <w:uiPriority w:val="9"/>
    <w:semiHidden/>
    <w:unhideWhenUsed/>
    <w:qFormat/>
    <w:pPr>
      <w:keepNext/>
      <w:keepLines/>
      <w:numPr>
        <w:ilvl w:val="3"/>
        <w:numId w:val="1"/>
      </w:numPr>
      <w:spacing w:before="280" w:beforeAutospacing="1" w:after="290" w:afterAutospacing="1" w:line="376" w:lineRule="atLeast"/>
      <w:outlineLvl w:val="3"/>
    </w:pPr>
    <w:rPr>
      <w:rFonts w:asciiTheme="majorHAnsi" w:eastAsiaTheme="majorEastAsia" w:hAnsiTheme="majorHAnsi" w:cstheme="majorBidi"/>
      <w:b/>
      <w:bCs/>
      <w:szCs w:val="28"/>
    </w:rPr>
  </w:style>
  <w:style w:type="paragraph" w:styleId="5">
    <w:name w:val="heading 5"/>
    <w:basedOn w:val="a"/>
    <w:next w:val="a"/>
    <w:link w:val="50"/>
    <w:uiPriority w:val="9"/>
    <w:semiHidden/>
    <w:unhideWhenUsed/>
    <w:qFormat/>
    <w:pPr>
      <w:keepNext/>
      <w:keepLines/>
      <w:numPr>
        <w:ilvl w:val="4"/>
        <w:numId w:val="1"/>
      </w:numPr>
      <w:spacing w:before="280" w:beforeAutospacing="1" w:after="290" w:afterAutospacing="1" w:line="376" w:lineRule="atLeast"/>
      <w:outlineLvl w:val="4"/>
    </w:pPr>
    <w:rPr>
      <w:rFonts w:eastAsia="宋体"/>
      <w:b/>
      <w:bCs/>
      <w:szCs w:val="28"/>
    </w:rPr>
  </w:style>
  <w:style w:type="paragraph" w:styleId="6">
    <w:name w:val="heading 6"/>
    <w:basedOn w:val="a"/>
    <w:next w:val="a"/>
    <w:link w:val="60"/>
    <w:uiPriority w:val="9"/>
    <w:semiHidden/>
    <w:unhideWhenUsed/>
    <w:qFormat/>
    <w:pPr>
      <w:keepNext/>
      <w:keepLines/>
      <w:numPr>
        <w:ilvl w:val="5"/>
        <w:numId w:val="1"/>
      </w:numPr>
      <w:spacing w:before="240" w:beforeAutospacing="1" w:after="64" w:afterAutospacing="1" w:line="320" w:lineRule="atLeast"/>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numPr>
        <w:ilvl w:val="6"/>
        <w:numId w:val="1"/>
      </w:numPr>
      <w:spacing w:before="240" w:beforeAutospacing="1" w:after="64" w:afterAutospacing="1" w:line="320" w:lineRule="atLeast"/>
      <w:outlineLvl w:val="6"/>
    </w:pPr>
    <w:rPr>
      <w:rFonts w:eastAsia="宋体"/>
      <w:b/>
      <w:bCs/>
      <w:sz w:val="24"/>
      <w:szCs w:val="24"/>
    </w:rPr>
  </w:style>
  <w:style w:type="paragraph" w:styleId="8">
    <w:name w:val="heading 8"/>
    <w:basedOn w:val="a"/>
    <w:next w:val="a"/>
    <w:link w:val="80"/>
    <w:uiPriority w:val="9"/>
    <w:semiHidden/>
    <w:unhideWhenUsed/>
    <w:qFormat/>
    <w:pPr>
      <w:keepNext/>
      <w:keepLines/>
      <w:numPr>
        <w:ilvl w:val="7"/>
        <w:numId w:val="1"/>
      </w:numPr>
      <w:spacing w:before="240" w:beforeAutospacing="1" w:after="64" w:afterAutospacing="1" w:line="320" w:lineRule="atLeast"/>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numPr>
        <w:ilvl w:val="8"/>
        <w:numId w:val="1"/>
      </w:numPr>
      <w:spacing w:before="240" w:beforeAutospacing="1" w:after="64" w:afterAutospacing="1" w:line="320" w:lineRule="atLeast"/>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spacing w:before="100" w:beforeAutospacing="1" w:after="100" w:afterAutospacing="1" w:line="240" w:lineRule="atLeast"/>
      <w:ind w:leftChars="400" w:left="840"/>
    </w:pPr>
    <w:rPr>
      <w:rFonts w:eastAsia="宋体"/>
      <w:sz w:val="21"/>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before="100" w:beforeAutospacing="1" w:after="100" w:afterAutospacing="1" w:line="240" w:lineRule="atLeast"/>
      <w:jc w:val="center"/>
    </w:pPr>
    <w:rPr>
      <w:rFonts w:eastAsia="宋体"/>
      <w:kern w:val="0"/>
      <w:sz w:val="18"/>
      <w:szCs w:val="18"/>
    </w:rPr>
  </w:style>
  <w:style w:type="paragraph" w:styleId="a7">
    <w:name w:val="Title"/>
    <w:basedOn w:val="a"/>
    <w:next w:val="a"/>
    <w:link w:val="a8"/>
    <w:uiPriority w:val="10"/>
    <w:qFormat/>
    <w:pPr>
      <w:spacing w:before="240" w:beforeAutospacing="1" w:after="60" w:afterAutospacing="1" w:line="240" w:lineRule="atLeast"/>
      <w:jc w:val="center"/>
      <w:outlineLvl w:val="0"/>
    </w:pPr>
    <w:rPr>
      <w:rFonts w:ascii="Cambria" w:eastAsia="宋体" w:hAnsi="Cambria" w:cs="黑体"/>
      <w:b/>
      <w:bCs/>
      <w:kern w:val="0"/>
      <w:sz w:val="32"/>
      <w:szCs w:val="32"/>
    </w:rPr>
  </w:style>
  <w:style w:type="character" w:customStyle="1" w:styleId="10">
    <w:name w:val="标题 1 字符"/>
    <w:basedOn w:val="a0"/>
    <w:link w:val="1"/>
    <w:uiPriority w:val="9"/>
    <w:qFormat/>
    <w:rPr>
      <w:rFonts w:ascii="黑体" w:eastAsia="黑体"/>
      <w:bCs/>
      <w:kern w:val="2"/>
      <w:sz w:val="24"/>
      <w:szCs w:val="24"/>
    </w:rPr>
  </w:style>
  <w:style w:type="character" w:customStyle="1" w:styleId="20">
    <w:name w:val="标题 2 字符"/>
    <w:basedOn w:val="a0"/>
    <w:link w:val="2"/>
    <w:qFormat/>
    <w:rPr>
      <w:rFonts w:ascii="黑体" w:eastAsia="黑体" w:hAnsi="Cambria" w:cs="黑体"/>
      <w:bCs/>
      <w:kern w:val="2"/>
      <w:sz w:val="24"/>
      <w:szCs w:val="32"/>
    </w:rPr>
  </w:style>
  <w:style w:type="character" w:customStyle="1" w:styleId="30">
    <w:name w:val="标题 3 字符"/>
    <w:basedOn w:val="a0"/>
    <w:link w:val="3"/>
    <w:uiPriority w:val="9"/>
    <w:qFormat/>
    <w:rPr>
      <w:b/>
      <w:bCs/>
      <w:kern w:val="2"/>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qFormat/>
    <w:rPr>
      <w:b/>
      <w:bCs/>
      <w:kern w:val="2"/>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qFormat/>
    <w:rPr>
      <w:b/>
      <w:bCs/>
      <w:kern w:val="2"/>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kern w:val="2"/>
      <w:sz w:val="21"/>
      <w:szCs w:val="21"/>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8">
    <w:name w:val="标题 字符"/>
    <w:basedOn w:val="a0"/>
    <w:link w:val="a7"/>
    <w:uiPriority w:val="10"/>
    <w:qFormat/>
    <w:rPr>
      <w:rFonts w:ascii="Cambria" w:eastAsia="宋体" w:hAnsi="Cambria" w:cs="黑体"/>
      <w:b/>
      <w:bCs/>
      <w:sz w:val="32"/>
      <w:szCs w:val="32"/>
    </w:rPr>
  </w:style>
  <w:style w:type="paragraph" w:styleId="a9">
    <w:name w:val="List Paragraph"/>
    <w:basedOn w:val="a"/>
    <w:uiPriority w:val="34"/>
    <w:qFormat/>
    <w:pPr>
      <w:ind w:firstLineChars="200" w:firstLine="420"/>
    </w:pPr>
    <w:rPr>
      <w:rFonts w:ascii="Calibri" w:eastAsia="宋体" w:hAnsi="Calibri"/>
      <w:sz w:val="21"/>
      <w:szCs w:val="22"/>
    </w:rPr>
  </w:style>
  <w:style w:type="paragraph" w:customStyle="1" w:styleId="TOC1">
    <w:name w:val="TOC 标题1"/>
    <w:basedOn w:val="1"/>
    <w:next w:val="a"/>
    <w:uiPriority w:val="39"/>
    <w:unhideWhenUsed/>
    <w:qFormat/>
    <w:pPr>
      <w:keepLines/>
      <w:widowControl/>
      <w:numPr>
        <w:numId w:val="0"/>
      </w:numPr>
      <w:spacing w:beforeLines="0" w:after="0" w:afterAutospacing="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21">
    <w:name w:val="列出段落2"/>
    <w:basedOn w:val="a"/>
    <w:uiPriority w:val="99"/>
    <w:unhideWhenUsed/>
    <w:qFormat/>
    <w:pPr>
      <w:spacing w:before="100" w:beforeAutospacing="1" w:after="100" w:afterAutospacing="1" w:line="240" w:lineRule="atLeast"/>
      <w:ind w:firstLineChars="200" w:firstLine="420"/>
    </w:pPr>
    <w:rPr>
      <w:rFonts w:eastAsia="宋体"/>
      <w:sz w:val="21"/>
      <w:szCs w:val="24"/>
    </w:rPr>
  </w:style>
  <w:style w:type="paragraph" w:customStyle="1" w:styleId="TOC10">
    <w:name w:val="TOC 标题1"/>
    <w:basedOn w:val="1"/>
    <w:next w:val="a"/>
    <w:uiPriority w:val="39"/>
    <w:unhideWhenUsed/>
    <w:qFormat/>
    <w:pPr>
      <w:keepLines/>
      <w:widowControl/>
      <w:numPr>
        <w:numId w:val="0"/>
      </w:numPr>
      <w:spacing w:before="480" w:after="0" w:afterAutospacing="0" w:line="276" w:lineRule="auto"/>
      <w:jc w:val="left"/>
      <w:outlineLvl w:val="9"/>
    </w:pPr>
    <w:rPr>
      <w:rFonts w:ascii="Cambria" w:eastAsia="宋体" w:hAnsi="Cambria" w:cs="黑体"/>
      <w:b/>
      <w:color w:val="365F90"/>
      <w:kern w:val="0"/>
      <w:sz w:val="28"/>
      <w:szCs w:val="28"/>
    </w:rPr>
  </w:style>
  <w:style w:type="paragraph" w:customStyle="1" w:styleId="11">
    <w:name w:val="列出段落1"/>
    <w:basedOn w:val="a"/>
    <w:uiPriority w:val="34"/>
    <w:qFormat/>
    <w:pPr>
      <w:spacing w:line="360" w:lineRule="auto"/>
      <w:ind w:firstLineChars="200" w:firstLine="200"/>
    </w:pPr>
    <w:rPr>
      <w:rFonts w:eastAsia="宋体"/>
      <w:sz w:val="21"/>
      <w:szCs w:val="21"/>
    </w:rPr>
  </w:style>
  <w:style w:type="paragraph" w:customStyle="1" w:styleId="aa">
    <w:name w:val="表格样式"/>
    <w:basedOn w:val="a"/>
    <w:link w:val="Char"/>
    <w:qFormat/>
    <w:pPr>
      <w:spacing w:line="360" w:lineRule="auto"/>
      <w:jc w:val="center"/>
    </w:pPr>
    <w:rPr>
      <w:rFonts w:eastAsia="宋体"/>
      <w:sz w:val="21"/>
      <w:szCs w:val="21"/>
    </w:rPr>
  </w:style>
  <w:style w:type="character" w:customStyle="1" w:styleId="Char">
    <w:name w:val="表格样式 Char"/>
    <w:basedOn w:val="a0"/>
    <w:link w:val="aa"/>
    <w:qFormat/>
    <w:rPr>
      <w:kern w:val="2"/>
      <w:sz w:val="21"/>
      <w:szCs w:val="21"/>
    </w:rPr>
  </w:style>
  <w:style w:type="paragraph" w:customStyle="1" w:styleId="TOC2">
    <w:name w:val="TOC 标题2"/>
    <w:basedOn w:val="1"/>
    <w:next w:val="a"/>
    <w:uiPriority w:val="39"/>
    <w:unhideWhenUsed/>
    <w:qFormat/>
    <w:pPr>
      <w:keepLines/>
      <w:widowControl/>
      <w:numPr>
        <w:numId w:val="0"/>
      </w:numPr>
      <w:spacing w:beforeLines="0" w:after="0" w:afterAutospacing="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4">
    <w:name w:val="页脚 字符"/>
    <w:basedOn w:val="a0"/>
    <w:link w:val="a3"/>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linj</dc:creator>
  <cp:lastModifiedBy>黄杰</cp:lastModifiedBy>
  <cp:revision>9</cp:revision>
  <dcterms:created xsi:type="dcterms:W3CDTF">2019-07-12T08:19:00Z</dcterms:created>
  <dcterms:modified xsi:type="dcterms:W3CDTF">2025-03-27T03:12:00Z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1ECE34AA0C8F4DFDAA40C25DF75E8B58_13</vt:lpwstr>
  </property>
  <property fmtid="{D5CDD505-2E9C-101B-9397-08002B2CF9AE}" pid="4" name="KSOTemplateDocerSaveRecord">
    <vt:lpwstr>eyJoZGlkIjoiYTFlMzIwM2Y3NGYxZTQ5N2E3OWM2MjQyOWM5NDZhMjciLCJ1c2VySWQiOiI0NTY2NjQwMTcifQ==</vt:lpwstr>
  </property>
</Properties>
</file>