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A50FB">
      <w:pPr>
        <w:pStyle w:val="8"/>
        <w:rPr>
          <w:rFonts w:hint="default" w:asciiTheme="minorEastAsia" w:hAnsiTheme="minorEastAsia" w:eastAsiaTheme="minorEastAsia" w:cstheme="minorEastAsia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连体式牙科治疗设备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采购技术参数需求</w:t>
      </w:r>
    </w:p>
    <w:p w14:paraId="4BE70223">
      <w:pPr>
        <w:spacing w:line="400" w:lineRule="exact"/>
        <w:jc w:val="left"/>
        <w:rPr>
          <w:rFonts w:ascii="仿宋" w:hAnsi="仿宋" w:eastAsia="仿宋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721283AE">
      <w:pPr>
        <w:pStyle w:val="3"/>
        <w:keepNext w:val="0"/>
        <w:keepLines w:val="0"/>
        <w:spacing w:before="0" w:after="0" w:line="40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前提：采购需求中标注“★”号的条款为本次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谈判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采购项目的实质性要求，供应商应全部满足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否则其响应文件按照无效处理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。非“★”号的条款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达3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项不满足，其响应文件作无效处理。</w:t>
      </w:r>
    </w:p>
    <w:p w14:paraId="2EEB7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238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一、技术参数</w:t>
      </w:r>
    </w:p>
    <w:p w14:paraId="66464CC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210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2"/>
          <w:sz w:val="21"/>
          <w:szCs w:val="21"/>
          <w:u w:color="000000"/>
          <w:lang w:val="en-US" w:eastAsia="zh-CN" w:bidi="ar"/>
        </w:rPr>
        <w:t>1.基本参数</w:t>
      </w:r>
    </w:p>
    <w:p w14:paraId="72E2953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241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2"/>
          <w:sz w:val="21"/>
          <w:szCs w:val="21"/>
          <w:u w:color="000000"/>
          <w:lang w:val="zh-CN" w:eastAsia="zh-CN" w:bidi="ar"/>
        </w:rPr>
        <w:t>1.1 水压:0.2~0.4MPa</w:t>
      </w:r>
    </w:p>
    <w:p w14:paraId="448F496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241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2"/>
          <w:sz w:val="21"/>
          <w:szCs w:val="21"/>
          <w:u w:color="000000"/>
          <w:lang w:val="zh-CN" w:eastAsia="zh-CN" w:bidi="ar"/>
        </w:rPr>
        <w:t>1.2 气压:0.55~0.6MPa</w:t>
      </w:r>
    </w:p>
    <w:p w14:paraId="7C58B59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241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2"/>
          <w:sz w:val="21"/>
          <w:szCs w:val="21"/>
          <w:u w:color="000000"/>
          <w:lang w:val="zh-CN" w:eastAsia="zh-CN" w:bidi="ar"/>
        </w:rPr>
        <w:t>1.3 环境温度:5°C~ 40°C</w:t>
      </w:r>
    </w:p>
    <w:p w14:paraId="29865CA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241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2"/>
          <w:sz w:val="21"/>
          <w:szCs w:val="21"/>
          <w:u w:color="000000"/>
          <w:lang w:val="zh-CN" w:eastAsia="zh-CN" w:bidi="ar"/>
        </w:rPr>
        <w:t>1.4 电源:AC220V，50 Hz</w:t>
      </w:r>
    </w:p>
    <w:p w14:paraId="5A18809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241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2"/>
          <w:sz w:val="21"/>
          <w:szCs w:val="21"/>
          <w:u w:color="000000"/>
          <w:lang w:val="zh-CN" w:eastAsia="zh-CN" w:bidi="ar"/>
        </w:rPr>
        <w:t>1.5 输入功率600VA</w:t>
      </w:r>
    </w:p>
    <w:p w14:paraId="017A2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10" w:firstLineChars="1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  <w:t>患者座椅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ab/>
      </w:r>
    </w:p>
    <w:p w14:paraId="736C5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 xml:space="preserve">.1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座垫面离地面高度：最低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≤390mm，最高≥800mm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ab/>
      </w:r>
    </w:p>
    <w:p w14:paraId="4D446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 xml:space="preserve">.2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椅位载重量：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≥180KG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ab/>
      </w:r>
    </w:p>
    <w:p w14:paraId="38E08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210" w:firstLineChars="1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.3 采用进口皮革，质地柔软、舒适，提高患者就诊舒适度，需提供报关单。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ab/>
      </w:r>
    </w:p>
    <w:p w14:paraId="00486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210" w:firstLineChars="1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4滑道式结构设计，坐垫和椅架连接不采用螺丝固定，采用卡扣链接，无需工具，可快速更换坐垫系统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.</w:t>
      </w:r>
    </w:p>
    <w:p w14:paraId="373C2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210" w:firstLineChars="1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.5靠背采用钢板一次压铸成型，采用上窄下宽设计，方便医生操作，提高患者舒适度。</w:t>
      </w:r>
    </w:p>
    <w:p w14:paraId="51776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highlight w:val="none"/>
          <w:lang w:val="en-US" w:eastAsia="zh-CN"/>
        </w:rPr>
        <w:t>2.6 牙椅总长2050mm，靠背最宽≥620mm，坐垫长度≥1350mm。</w:t>
      </w:r>
    </w:p>
    <w:p w14:paraId="05914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左右扶手皆可活动打开并镶嵌皮革，手感更舒适，扶手均可向外≥135°打开，方便患者从座椅两侧上下。</w:t>
      </w:r>
    </w:p>
    <w:p w14:paraId="19685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 xml:space="preserve"> 一体式PU材质底座，PU包裹≥14mm钢板一体合成，表面柔软，触碰无声，方便保养。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ab/>
      </w:r>
    </w:p>
    <w:p w14:paraId="471E7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  <w:t>升降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和靠背运动具有联动补偿功能，患者无搓背感，采用柔性电机，实现柔性启停功能。牙椅具有急救位功能，用于预防突发事件。</w:t>
      </w:r>
    </w:p>
    <w:p w14:paraId="4E38C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2.10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highlight w:val="none"/>
          <w:lang w:val="en-US" w:eastAsia="zh-CN"/>
        </w:rPr>
        <w:t>牙椅在承受180kg负载时，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highlight w:val="none"/>
        </w:rPr>
        <w:t>椅身从最低位起步上升，并在可移动高度能任意升降、停止，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highlight w:val="none"/>
          <w:lang w:val="en-US" w:eastAsia="zh-CN"/>
        </w:rPr>
        <w:t>无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highlight w:val="none"/>
        </w:rPr>
        <w:t>停顿或突跳现象。椅身升降速度为8mm/s～30mm/s范围内。</w:t>
      </w:r>
    </w:p>
    <w:p w14:paraId="7B877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椅位具有下降安全保护装置，下降时遇到阻碍物会停止下降，并回升。</w:t>
      </w:r>
    </w:p>
    <w:p w14:paraId="4A45A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 xml:space="preserve"> 牙椅具有符合国标的紧急急停开关，避免诊疗过程中发生安全隐患，配有机椅互锁系统，手机工作状态下，椅位保持锁定。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ab/>
      </w:r>
    </w:p>
    <w:p w14:paraId="1BAF3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 xml:space="preserve"> 牙椅底座上带脚控控制，有升降、仰卧功能，具有2个万能键，可通过设置，一键实现牙椅本身自带的任何功能。</w:t>
      </w:r>
    </w:p>
    <w:p w14:paraId="1616A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  <w:t xml:space="preserve"> 医师单元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  <w:tab/>
      </w:r>
    </w:p>
    <w:p w14:paraId="42B5B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下挂式手机操作系统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,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手机挂架可内外旋转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90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it-IT"/>
        </w:rPr>
        <w:t>°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，收纳在器械盘下面，避免手术结束后刮伤医患人员；挂架可上下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45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it-IT"/>
        </w:rPr>
        <w:t>°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旋转，采用大挂架，方便医生实现盲插操作。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ab/>
      </w:r>
    </w:p>
    <w:p w14:paraId="6FE0C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主控器械盘具有三个置物盘，均可直接拆卸清洗，主置物盘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≥420×270mm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两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个副盘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≥260×220 mm。</w:t>
      </w:r>
    </w:p>
    <w:p w14:paraId="4D99C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.3 活动磁吸式器械盘无需工具可取下清洗消毒。</w:t>
      </w:r>
    </w:p>
    <w:p w14:paraId="49B2E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 xml:space="preserve">.4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主控面板可设置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个记忆椅位，冲痰，漱口，加热等按键。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主控、副控均具有记忆椅位功能，具有万能R键功能，可代替其他所有功能键。</w:t>
      </w:r>
    </w:p>
    <w:p w14:paraId="521F6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.5 器械盘左右两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highlight w:val="none"/>
        </w:rPr>
        <w:t>侧把手下方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highlight w:val="none"/>
          <w:lang w:val="en-US" w:eastAsia="zh-CN"/>
        </w:rPr>
        <w:t>均配备隐藏式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highlight w:val="none"/>
        </w:rPr>
        <w:t>气刹阀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可调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及锁定器械盘高度。</w:t>
      </w:r>
    </w:p>
    <w:p w14:paraId="30F3A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 xml:space="preserve">.6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主控面板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内置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da-DK"/>
        </w:rPr>
        <w:t>LED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观片灯。</w:t>
      </w:r>
    </w:p>
    <w:p w14:paraId="05628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210" w:firstLineChars="1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助手单元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ab/>
      </w:r>
    </w:p>
    <w:p w14:paraId="2D0EA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.1上行式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三关节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副控，线不拖地，具有5位器械挂架位，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可根据需求拓展内窥镜挂架和光固化挂架位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。</w:t>
      </w:r>
    </w:p>
    <w:p w14:paraId="49F46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 xml:space="preserve">.2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副控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面板上具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SET功能设置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键、漱口位键，有升降、仰卧、加热、复位键等功能。</w:t>
      </w:r>
    </w:p>
    <w:p w14:paraId="53998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 xml:space="preserve">.3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副控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配有可插拔式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强弱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吸管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，配有易于拆卸清洗的过滤系统，具有延时功能，吸唾手柄挂回后会再工作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秒，保证强弱吸管道内无污物，防止有异味。</w:t>
      </w:r>
    </w:p>
    <w:p w14:paraId="7BB12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 xml:space="preserve">.4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侧箱内部框架采用一体式铝压铸成型，可以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180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it-IT"/>
        </w:rPr>
        <w:t>°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旋转，方便四手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操作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。治疗机侧箱水气系统与电路系统钢板双侧分离，更安全。</w:t>
      </w:r>
    </w:p>
    <w:p w14:paraId="21480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 xml:space="preserve">.5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痰盂采用斜面玻璃便于患者漱口、吐痰。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侧箱不动，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痰盂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可向内外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90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it-IT"/>
        </w:rPr>
        <w:t>°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旋转，方便四手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操作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。</w:t>
      </w:r>
    </w:p>
    <w:p w14:paraId="45BA7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.6 侧箱具备漱口水温度显示及调节功能，调节范围为35℃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~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45℃之间。</w:t>
      </w:r>
    </w:p>
    <w:p w14:paraId="18405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.7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副控标配三用枪，可以实现恒温供水。</w:t>
      </w:r>
    </w:p>
    <w:p w14:paraId="534EB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★4.8 使用储水瓶水源时，无需取下储水瓶，可直接加水。注水口及水源转换开关和储水瓶气开关，均隐藏在侧箱顶部。</w:t>
      </w:r>
    </w:p>
    <w:p w14:paraId="1399F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210" w:firstLineChars="1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口腔灯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ab/>
      </w:r>
    </w:p>
    <w:p w14:paraId="7FA45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.1和连体式牙科治疗设备同品牌的LED口腔灯，并具有一类备案。</w:t>
      </w:r>
    </w:p>
    <w:p w14:paraId="7D4D6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.2口腔灯采用LED光源，通过机械结构调整滤光片，实现蓝光截止功能，完成白色和黄色两种光源切换，可防止光固化树脂提前固化。</w:t>
      </w:r>
    </w:p>
    <w:p w14:paraId="33F34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.3 采用反射光设计，口腔灯左右两侧具有物理按键进行各功能调节控制，也可感应式控制，防止交叉感染，防止眼睛疲劳。</w:t>
      </w:r>
    </w:p>
    <w:p w14:paraId="3BB6F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210" w:firstLineChars="1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脚踏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ab/>
      </w:r>
    </w:p>
    <w:p w14:paraId="4EA3F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2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.1脚开关带手机冷却吹屑功能，手机在操作过程中无需换三用枪，具有吹气功能。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ab/>
      </w:r>
    </w:p>
    <w:p w14:paraId="20379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210" w:firstLineChars="1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设备使用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年限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≥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年</w:t>
      </w:r>
    </w:p>
    <w:p w14:paraId="6C27C75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default" w:asciiTheme="minorEastAsia" w:hAnsiTheme="minorEastAsia" w:eastAsiaTheme="minorEastAsia" w:cstheme="minorEastAsia"/>
          <w:b/>
          <w:bCs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二、商务要求</w:t>
      </w:r>
    </w:p>
    <w:p w14:paraId="2AF8723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★1．交货期及地点</w:t>
      </w:r>
    </w:p>
    <w:p w14:paraId="2DB6E84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1.1 交货期：合同签订之日起5个工作日</w:t>
      </w:r>
    </w:p>
    <w:p w14:paraId="09A9789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1.2 交货地点: 采购人指定地点。</w:t>
      </w:r>
    </w:p>
    <w:p w14:paraId="6ADBD38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★2．付款方法和条件：</w:t>
      </w:r>
    </w:p>
    <w:p w14:paraId="7BCB831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2.1验收合格后10个工作日内支付97%，一年无质量问题支付3%。</w:t>
      </w:r>
      <w:bookmarkStart w:id="0" w:name="_GoBack"/>
      <w:bookmarkEnd w:id="0"/>
    </w:p>
    <w:p w14:paraId="45F3D20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3.质保期：</w:t>
      </w:r>
    </w:p>
    <w:p w14:paraId="0F2F3D3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★3.1整机设备质保期为验收合格之日起1 年（各包产品对质保期中有具体要求的以具体要求为准）</w:t>
      </w:r>
    </w:p>
    <w:p w14:paraId="538429F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3.2质保期内卖方应负责设备维修及抢修，费用包含在本次报价中。</w:t>
      </w:r>
    </w:p>
    <w:p w14:paraId="6F63B1C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4. 交货时应提供以下技术资料（如涉及）</w:t>
      </w:r>
    </w:p>
    <w:p w14:paraId="1883BB6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4.1原产地证明书(由制造厂签发)；</w:t>
      </w:r>
    </w:p>
    <w:p w14:paraId="6ECEA79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4.2提供主机及配套设备的安装图纸及说明；</w:t>
      </w:r>
    </w:p>
    <w:p w14:paraId="46C09D7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4.3提供主机及配套设备使用说明书、维护手册；</w:t>
      </w:r>
    </w:p>
    <w:p w14:paraId="7A932DE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4.4备件手册、零件及易损件的图纸及相关资料；</w:t>
      </w:r>
    </w:p>
    <w:p w14:paraId="5AF60C3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4.5其它相关技术资料。</w:t>
      </w:r>
    </w:p>
    <w:p w14:paraId="21D43FA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★5.安装调试及验收：</w:t>
      </w:r>
    </w:p>
    <w:p w14:paraId="7BFB66A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5.1成交人在货物到场阶段需派专人进驻现场，负责现场对接，必须保证完成货物的安装、调试、检测、以及安装现场管线管沟等改造工作并符合国家标准等，所需的费用包括在投标总价格中。</w:t>
      </w:r>
    </w:p>
    <w:p w14:paraId="37EA4AE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5.2中标人应就设备的安装、调试、操作、维修、保养等对采购人维修技术人员进行培训。设备安装调试完毕后，中标人应对采购人操作人员进行现场培训，直至采购人的操作人员能独立操作，同时维修技术人员能完成一般常见故障的维修工作，以采购人的相关人员签字认可为准。</w:t>
      </w:r>
    </w:p>
    <w:p w14:paraId="77CA711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5.3.验收以国家法律法规要求和相关行业标准为准。</w:t>
      </w:r>
    </w:p>
    <w:p w14:paraId="1F56868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6.售后服务：</w:t>
      </w:r>
    </w:p>
    <w:p w14:paraId="517D0EF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6.1提供有关资料及售后服务承诺。</w:t>
      </w:r>
    </w:p>
    <w:p w14:paraId="5CCE696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6.2备件送达期限：在设备的使用寿命期内，成交人应保证国内不超过7天，国外不超过21天。</w:t>
      </w:r>
    </w:p>
    <w:p w14:paraId="209BFC2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6.3终身零配件供应：供应商应保证设备停产后的备件供应保证10年，并以优惠的价格提供该设备所需的维修零配件。</w:t>
      </w:r>
    </w:p>
    <w:p w14:paraId="0E7FC31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6.4卖方在国内应有24小时电话维修系统，并提供联系电话、通讯地址。</w:t>
      </w:r>
    </w:p>
    <w:p w14:paraId="0E504BA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6.5质保期后，卖方应向用户提供及时的、优质的、价格优惠的技术服务和备品备件供应。</w:t>
      </w:r>
    </w:p>
    <w:p w14:paraId="02BA1E6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★7. 产品包装应符合《商品包装政府采购需求标准（试行）》、 《快递包装政府采购需求标准（试行）》的通知（财办库〔2020〕123号）的要求。</w:t>
      </w:r>
    </w:p>
    <w:p w14:paraId="51DF8FA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★8.其他：供应商成交签订合同时提供所有响应产品★技术参数检测报告原件（供应商提供承诺函）</w:t>
      </w:r>
    </w:p>
    <w:p w14:paraId="48336C42">
      <w:pPr>
        <w:pStyle w:val="4"/>
        <w:numPr>
          <w:ilvl w:val="0"/>
          <w:numId w:val="0"/>
        </w:numPr>
        <w:rPr>
          <w:rFonts w:hint="eastAsia" w:ascii="宋体" w:hAnsi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★9.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配置清单</w:t>
      </w:r>
    </w:p>
    <w:tbl>
      <w:tblPr>
        <w:tblStyle w:val="9"/>
        <w:tblW w:w="45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5946"/>
        <w:gridCol w:w="1464"/>
      </w:tblGrid>
      <w:tr w14:paraId="4CFC1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shd w:val="clear" w:color="auto" w:fill="D9D9D9"/>
            <w:noWrap w:val="0"/>
            <w:vAlign w:val="center"/>
          </w:tcPr>
          <w:p w14:paraId="613C12AB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序 号</w:t>
            </w:r>
          </w:p>
        </w:tc>
        <w:tc>
          <w:tcPr>
            <w:tcW w:w="3376" w:type="pct"/>
            <w:shd w:val="clear" w:color="auto" w:fill="D9D9D9"/>
            <w:noWrap w:val="0"/>
            <w:vAlign w:val="center"/>
          </w:tcPr>
          <w:p w14:paraId="4CF6EC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名     称</w:t>
            </w:r>
          </w:p>
        </w:tc>
        <w:tc>
          <w:tcPr>
            <w:tcW w:w="831" w:type="pct"/>
            <w:shd w:val="clear" w:color="auto" w:fill="D9D9D9"/>
            <w:noWrap w:val="0"/>
            <w:vAlign w:val="center"/>
          </w:tcPr>
          <w:p w14:paraId="27F2DF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数  量</w:t>
            </w:r>
          </w:p>
        </w:tc>
      </w:tr>
      <w:tr w14:paraId="1B0DA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304382D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3376" w:type="pct"/>
            <w:noWrap w:val="0"/>
            <w:vAlign w:val="center"/>
          </w:tcPr>
          <w:p w14:paraId="755C64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牙科综合治疗机</w:t>
            </w:r>
          </w:p>
        </w:tc>
        <w:tc>
          <w:tcPr>
            <w:tcW w:w="831" w:type="pct"/>
            <w:noWrap w:val="0"/>
            <w:vAlign w:val="center"/>
          </w:tcPr>
          <w:p w14:paraId="568D20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1台</w:t>
            </w:r>
          </w:p>
        </w:tc>
      </w:tr>
      <w:tr w14:paraId="0EEC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38BC5F89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3376" w:type="pct"/>
            <w:noWrap w:val="0"/>
            <w:vAlign w:val="center"/>
          </w:tcPr>
          <w:p w14:paraId="0A7577D1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医生座椅</w:t>
            </w:r>
          </w:p>
        </w:tc>
        <w:tc>
          <w:tcPr>
            <w:tcW w:w="831" w:type="pct"/>
            <w:noWrap w:val="0"/>
            <w:vAlign w:val="center"/>
          </w:tcPr>
          <w:p w14:paraId="11559874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1把</w:t>
            </w:r>
          </w:p>
        </w:tc>
      </w:tr>
      <w:tr w14:paraId="52359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605267F9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376" w:type="pct"/>
            <w:noWrap w:val="0"/>
            <w:vAlign w:val="center"/>
          </w:tcPr>
          <w:p w14:paraId="3FD78204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口腔灯及配件</w:t>
            </w:r>
          </w:p>
        </w:tc>
        <w:tc>
          <w:tcPr>
            <w:tcW w:w="831" w:type="pct"/>
            <w:noWrap w:val="0"/>
            <w:vAlign w:val="center"/>
          </w:tcPr>
          <w:p w14:paraId="02FCCDD2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1套</w:t>
            </w:r>
          </w:p>
        </w:tc>
      </w:tr>
      <w:tr w14:paraId="12208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65458BA8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3376" w:type="pct"/>
            <w:noWrap w:val="0"/>
            <w:vAlign w:val="center"/>
          </w:tcPr>
          <w:p w14:paraId="753AEA78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灯柱及配件</w:t>
            </w:r>
          </w:p>
        </w:tc>
        <w:tc>
          <w:tcPr>
            <w:tcW w:w="831" w:type="pct"/>
            <w:noWrap w:val="0"/>
            <w:vAlign w:val="center"/>
          </w:tcPr>
          <w:p w14:paraId="5E4A0C8B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1套</w:t>
            </w:r>
          </w:p>
        </w:tc>
      </w:tr>
      <w:tr w14:paraId="7EE78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0025D675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3376" w:type="pct"/>
            <w:noWrap w:val="0"/>
            <w:vAlign w:val="center"/>
          </w:tcPr>
          <w:p w14:paraId="57D4C7E6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1000ML储水瓶</w:t>
            </w:r>
          </w:p>
        </w:tc>
        <w:tc>
          <w:tcPr>
            <w:tcW w:w="831" w:type="pct"/>
            <w:noWrap w:val="0"/>
            <w:vAlign w:val="center"/>
          </w:tcPr>
          <w:p w14:paraId="4C2762A5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1个</w:t>
            </w:r>
          </w:p>
        </w:tc>
      </w:tr>
      <w:tr w14:paraId="08477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7295AC4B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</w:t>
            </w:r>
          </w:p>
        </w:tc>
        <w:tc>
          <w:tcPr>
            <w:tcW w:w="3376" w:type="pct"/>
            <w:noWrap w:val="0"/>
            <w:vAlign w:val="center"/>
          </w:tcPr>
          <w:p w14:paraId="1BC084E8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三用枪喷头</w:t>
            </w:r>
          </w:p>
        </w:tc>
        <w:tc>
          <w:tcPr>
            <w:tcW w:w="831" w:type="pct"/>
            <w:noWrap w:val="0"/>
            <w:vAlign w:val="center"/>
          </w:tcPr>
          <w:p w14:paraId="1AD5453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ja-JP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根</w:t>
            </w:r>
          </w:p>
        </w:tc>
      </w:tr>
      <w:tr w14:paraId="5288B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0D3C7386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</w:t>
            </w:r>
          </w:p>
        </w:tc>
        <w:tc>
          <w:tcPr>
            <w:tcW w:w="3376" w:type="pct"/>
            <w:noWrap w:val="0"/>
            <w:vAlign w:val="center"/>
          </w:tcPr>
          <w:p w14:paraId="7C36019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冲盂水嘴</w:t>
            </w:r>
          </w:p>
        </w:tc>
        <w:tc>
          <w:tcPr>
            <w:tcW w:w="831" w:type="pct"/>
            <w:noWrap w:val="0"/>
            <w:vAlign w:val="center"/>
          </w:tcPr>
          <w:p w14:paraId="01B12630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1个</w:t>
            </w:r>
          </w:p>
        </w:tc>
      </w:tr>
      <w:tr w14:paraId="648B7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269EA0AA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</w:t>
            </w:r>
          </w:p>
        </w:tc>
        <w:tc>
          <w:tcPr>
            <w:tcW w:w="3376" w:type="pct"/>
            <w:noWrap w:val="0"/>
            <w:vAlign w:val="center"/>
          </w:tcPr>
          <w:p w14:paraId="2D2ACA1A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漱口水嘴</w:t>
            </w:r>
          </w:p>
        </w:tc>
        <w:tc>
          <w:tcPr>
            <w:tcW w:w="831" w:type="pct"/>
            <w:noWrap w:val="0"/>
            <w:vAlign w:val="center"/>
          </w:tcPr>
          <w:p w14:paraId="0C7CAA83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1个</w:t>
            </w:r>
          </w:p>
        </w:tc>
      </w:tr>
      <w:tr w14:paraId="1C614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12357525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</w:t>
            </w:r>
          </w:p>
        </w:tc>
        <w:tc>
          <w:tcPr>
            <w:tcW w:w="3376" w:type="pct"/>
            <w:noWrap w:val="0"/>
            <w:vAlign w:val="center"/>
          </w:tcPr>
          <w:p w14:paraId="10A949D3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O形圈（d6×Ø1.8、d5×Ø1.8）</w:t>
            </w:r>
          </w:p>
        </w:tc>
        <w:tc>
          <w:tcPr>
            <w:tcW w:w="831" w:type="pct"/>
            <w:noWrap w:val="0"/>
            <w:vAlign w:val="center"/>
          </w:tcPr>
          <w:p w14:paraId="29C283DA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各2个</w:t>
            </w:r>
          </w:p>
        </w:tc>
      </w:tr>
      <w:tr w14:paraId="44BD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1432A978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</w:t>
            </w:r>
          </w:p>
        </w:tc>
        <w:tc>
          <w:tcPr>
            <w:tcW w:w="3376" w:type="pct"/>
            <w:noWrap w:val="0"/>
            <w:vAlign w:val="center"/>
          </w:tcPr>
          <w:p w14:paraId="5D3F930B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强吸嘴                  </w:t>
            </w:r>
          </w:p>
        </w:tc>
        <w:tc>
          <w:tcPr>
            <w:tcW w:w="831" w:type="pct"/>
            <w:noWrap w:val="0"/>
            <w:vAlign w:val="center"/>
          </w:tcPr>
          <w:p w14:paraId="4D72B947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1根</w:t>
            </w:r>
          </w:p>
        </w:tc>
      </w:tr>
      <w:tr w14:paraId="2A5B7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4F553EA0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11</w:t>
            </w:r>
          </w:p>
        </w:tc>
        <w:tc>
          <w:tcPr>
            <w:tcW w:w="3376" w:type="pct"/>
            <w:noWrap w:val="0"/>
            <w:vAlign w:val="center"/>
          </w:tcPr>
          <w:p w14:paraId="3E26C409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弱吸嘴</w:t>
            </w:r>
          </w:p>
        </w:tc>
        <w:tc>
          <w:tcPr>
            <w:tcW w:w="831" w:type="pct"/>
            <w:noWrap w:val="0"/>
            <w:vAlign w:val="center"/>
          </w:tcPr>
          <w:p w14:paraId="18BD3984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2根</w:t>
            </w:r>
          </w:p>
        </w:tc>
      </w:tr>
      <w:tr w14:paraId="6742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2D31A6E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12</w:t>
            </w:r>
          </w:p>
        </w:tc>
        <w:tc>
          <w:tcPr>
            <w:tcW w:w="3376" w:type="pct"/>
            <w:noWrap w:val="0"/>
            <w:vAlign w:val="center"/>
          </w:tcPr>
          <w:p w14:paraId="07843152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Ø8 XØ5.5 蓝色PU管</w:t>
            </w:r>
          </w:p>
        </w:tc>
        <w:tc>
          <w:tcPr>
            <w:tcW w:w="831" w:type="pct"/>
            <w:noWrap w:val="0"/>
            <w:vAlign w:val="center"/>
          </w:tcPr>
          <w:p w14:paraId="4061DDC9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2米</w:t>
            </w:r>
          </w:p>
        </w:tc>
      </w:tr>
      <w:tr w14:paraId="4354F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791" w:type="pct"/>
            <w:noWrap w:val="0"/>
            <w:vAlign w:val="center"/>
          </w:tcPr>
          <w:p w14:paraId="1352EA23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13</w:t>
            </w:r>
          </w:p>
        </w:tc>
        <w:tc>
          <w:tcPr>
            <w:tcW w:w="3376" w:type="pct"/>
            <w:noWrap w:val="0"/>
            <w:vAlign w:val="center"/>
          </w:tcPr>
          <w:p w14:paraId="771EA3B1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Ø8 X Ø5.5黑色PU管</w:t>
            </w:r>
          </w:p>
        </w:tc>
        <w:tc>
          <w:tcPr>
            <w:tcW w:w="831" w:type="pct"/>
            <w:noWrap w:val="0"/>
            <w:vAlign w:val="center"/>
          </w:tcPr>
          <w:p w14:paraId="2B24770F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2米</w:t>
            </w:r>
          </w:p>
        </w:tc>
      </w:tr>
      <w:tr w14:paraId="3931D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5A092D93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14</w:t>
            </w:r>
          </w:p>
        </w:tc>
        <w:tc>
          <w:tcPr>
            <w:tcW w:w="3376" w:type="pct"/>
            <w:noWrap w:val="0"/>
            <w:vAlign w:val="center"/>
          </w:tcPr>
          <w:p w14:paraId="4BCE5735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1/2接头</w:t>
            </w:r>
          </w:p>
        </w:tc>
        <w:tc>
          <w:tcPr>
            <w:tcW w:w="831" w:type="pct"/>
            <w:noWrap w:val="0"/>
            <w:vAlign w:val="center"/>
          </w:tcPr>
          <w:p w14:paraId="4691EED0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2个</w:t>
            </w:r>
          </w:p>
        </w:tc>
      </w:tr>
      <w:tr w14:paraId="74127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2EEDCFCA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15</w:t>
            </w:r>
          </w:p>
        </w:tc>
        <w:tc>
          <w:tcPr>
            <w:tcW w:w="3376" w:type="pct"/>
            <w:noWrap w:val="0"/>
            <w:vAlign w:val="center"/>
          </w:tcPr>
          <w:p w14:paraId="16C6D830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装配螺柱</w:t>
            </w:r>
          </w:p>
        </w:tc>
        <w:tc>
          <w:tcPr>
            <w:tcW w:w="831" w:type="pct"/>
            <w:noWrap w:val="0"/>
            <w:vAlign w:val="center"/>
          </w:tcPr>
          <w:p w14:paraId="059805A3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4个</w:t>
            </w:r>
          </w:p>
        </w:tc>
      </w:tr>
      <w:tr w14:paraId="52EFD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722E3C8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16</w:t>
            </w:r>
          </w:p>
        </w:tc>
        <w:tc>
          <w:tcPr>
            <w:tcW w:w="3376" w:type="pct"/>
            <w:noWrap w:val="0"/>
            <w:vAlign w:val="center"/>
          </w:tcPr>
          <w:p w14:paraId="1C7F164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1/4球阀</w:t>
            </w:r>
          </w:p>
        </w:tc>
        <w:tc>
          <w:tcPr>
            <w:tcW w:w="831" w:type="pct"/>
            <w:noWrap w:val="0"/>
            <w:vAlign w:val="center"/>
          </w:tcPr>
          <w:p w14:paraId="20EB7246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2个</w:t>
            </w:r>
          </w:p>
        </w:tc>
      </w:tr>
      <w:tr w14:paraId="3C46E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4BB089BA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17</w:t>
            </w:r>
          </w:p>
        </w:tc>
        <w:tc>
          <w:tcPr>
            <w:tcW w:w="3376" w:type="pct"/>
            <w:noWrap w:val="0"/>
            <w:vAlign w:val="center"/>
          </w:tcPr>
          <w:p w14:paraId="23507D06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1/4接头</w:t>
            </w:r>
          </w:p>
        </w:tc>
        <w:tc>
          <w:tcPr>
            <w:tcW w:w="831" w:type="pct"/>
            <w:noWrap w:val="0"/>
            <w:vAlign w:val="center"/>
          </w:tcPr>
          <w:p w14:paraId="568A5487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4个</w:t>
            </w:r>
          </w:p>
        </w:tc>
      </w:tr>
      <w:tr w14:paraId="34998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7FCCE927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18</w:t>
            </w:r>
          </w:p>
        </w:tc>
        <w:tc>
          <w:tcPr>
            <w:tcW w:w="3376" w:type="pct"/>
            <w:noWrap w:val="0"/>
            <w:vAlign w:val="center"/>
          </w:tcPr>
          <w:p w14:paraId="7D7C3DD3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保险丝（2A  3A  5A  6.3A  8A）</w:t>
            </w:r>
          </w:p>
        </w:tc>
        <w:tc>
          <w:tcPr>
            <w:tcW w:w="831" w:type="pct"/>
            <w:noWrap w:val="0"/>
            <w:vAlign w:val="center"/>
          </w:tcPr>
          <w:p w14:paraId="29511D89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各2个</w:t>
            </w:r>
          </w:p>
        </w:tc>
      </w:tr>
      <w:tr w14:paraId="1485F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0531095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19</w:t>
            </w:r>
          </w:p>
        </w:tc>
        <w:tc>
          <w:tcPr>
            <w:tcW w:w="3376" w:type="pct"/>
            <w:noWrap w:val="0"/>
            <w:vAlign w:val="center"/>
          </w:tcPr>
          <w:p w14:paraId="75EAAEB4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灯管装饰套</w:t>
            </w:r>
          </w:p>
        </w:tc>
        <w:tc>
          <w:tcPr>
            <w:tcW w:w="831" w:type="pct"/>
            <w:noWrap w:val="0"/>
            <w:vAlign w:val="center"/>
          </w:tcPr>
          <w:p w14:paraId="695419C9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1个</w:t>
            </w:r>
          </w:p>
        </w:tc>
      </w:tr>
      <w:tr w14:paraId="6719D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118C37F1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</w:t>
            </w:r>
          </w:p>
        </w:tc>
        <w:tc>
          <w:tcPr>
            <w:tcW w:w="3376" w:type="pct"/>
            <w:noWrap w:val="0"/>
            <w:vAlign w:val="center"/>
          </w:tcPr>
          <w:p w14:paraId="5596D15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产品使用说明书</w:t>
            </w:r>
          </w:p>
        </w:tc>
        <w:tc>
          <w:tcPr>
            <w:tcW w:w="831" w:type="pct"/>
            <w:noWrap w:val="0"/>
            <w:vAlign w:val="center"/>
          </w:tcPr>
          <w:p w14:paraId="46BB00D4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1本</w:t>
            </w:r>
          </w:p>
        </w:tc>
      </w:tr>
      <w:tr w14:paraId="66E41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17F7D529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21</w:t>
            </w:r>
          </w:p>
        </w:tc>
        <w:tc>
          <w:tcPr>
            <w:tcW w:w="3376" w:type="pct"/>
            <w:noWrap w:val="0"/>
            <w:vAlign w:val="center"/>
          </w:tcPr>
          <w:p w14:paraId="1EAF9A6F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质量保证书</w:t>
            </w:r>
          </w:p>
        </w:tc>
        <w:tc>
          <w:tcPr>
            <w:tcW w:w="831" w:type="pct"/>
            <w:noWrap w:val="0"/>
            <w:vAlign w:val="center"/>
          </w:tcPr>
          <w:p w14:paraId="67855036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1张</w:t>
            </w:r>
          </w:p>
        </w:tc>
      </w:tr>
      <w:tr w14:paraId="17B2A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91" w:type="pct"/>
            <w:noWrap w:val="0"/>
            <w:vAlign w:val="center"/>
          </w:tcPr>
          <w:p w14:paraId="3E12C1F1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22</w:t>
            </w:r>
          </w:p>
        </w:tc>
        <w:tc>
          <w:tcPr>
            <w:tcW w:w="3376" w:type="pct"/>
            <w:noWrap w:val="0"/>
            <w:vAlign w:val="center"/>
          </w:tcPr>
          <w:p w14:paraId="0E648562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合格证</w:t>
            </w:r>
          </w:p>
        </w:tc>
        <w:tc>
          <w:tcPr>
            <w:tcW w:w="831" w:type="pct"/>
            <w:noWrap w:val="0"/>
            <w:vAlign w:val="center"/>
          </w:tcPr>
          <w:p w14:paraId="3416D1D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55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1张</w:t>
            </w:r>
          </w:p>
        </w:tc>
      </w:tr>
    </w:tbl>
    <w:p w14:paraId="07913C5D">
      <w:pPr>
        <w:widowControl/>
        <w:spacing w:line="360" w:lineRule="atLeast"/>
        <w:jc w:val="both"/>
        <w:outlineLvl w:val="1"/>
        <w:rPr>
          <w:rFonts w:hint="eastAsia" w:ascii="仿宋" w:hAnsi="仿宋" w:eastAsia="仿宋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响应产品技术、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商务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要求应答表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格式</w:t>
      </w:r>
    </w:p>
    <w:p w14:paraId="57B34539">
      <w:pPr>
        <w:jc w:val="center"/>
        <w:rPr>
          <w:rFonts w:ascii="仿宋" w:hAnsi="仿宋" w:eastAsia="仿宋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8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07"/>
        <w:gridCol w:w="2199"/>
        <w:gridCol w:w="2064"/>
        <w:gridCol w:w="2651"/>
      </w:tblGrid>
      <w:tr w14:paraId="4B6CF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10" w:type="dxa"/>
            <w:vAlign w:val="center"/>
          </w:tcPr>
          <w:p w14:paraId="46B9EB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07" w:type="dxa"/>
            <w:vAlign w:val="center"/>
          </w:tcPr>
          <w:p w14:paraId="356217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2199" w:type="dxa"/>
            <w:vAlign w:val="center"/>
          </w:tcPr>
          <w:p w14:paraId="35662C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制造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家及规格型号</w:t>
            </w:r>
          </w:p>
        </w:tc>
        <w:tc>
          <w:tcPr>
            <w:tcW w:w="2064" w:type="dxa"/>
            <w:vAlign w:val="center"/>
          </w:tcPr>
          <w:p w14:paraId="725A9B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采购文件要求</w:t>
            </w:r>
          </w:p>
        </w:tc>
        <w:tc>
          <w:tcPr>
            <w:tcW w:w="2651" w:type="dxa"/>
            <w:vAlign w:val="center"/>
          </w:tcPr>
          <w:p w14:paraId="326B7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响应文件响应</w:t>
            </w:r>
          </w:p>
        </w:tc>
      </w:tr>
      <w:tr w14:paraId="7B119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10" w:type="dxa"/>
            <w:vAlign w:val="center"/>
          </w:tcPr>
          <w:p w14:paraId="051064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7" w:type="dxa"/>
            <w:vAlign w:val="center"/>
          </w:tcPr>
          <w:p w14:paraId="372BCB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9" w:type="dxa"/>
            <w:vAlign w:val="center"/>
          </w:tcPr>
          <w:p w14:paraId="2DC3AD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4" w:type="dxa"/>
            <w:vAlign w:val="center"/>
          </w:tcPr>
          <w:p w14:paraId="1E61D8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1" w:type="dxa"/>
            <w:vAlign w:val="center"/>
          </w:tcPr>
          <w:p w14:paraId="08A0C0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5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710" w:type="dxa"/>
            <w:vAlign w:val="center"/>
          </w:tcPr>
          <w:p w14:paraId="1A967F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7" w:type="dxa"/>
            <w:vAlign w:val="center"/>
          </w:tcPr>
          <w:p w14:paraId="024BB3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9" w:type="dxa"/>
            <w:vAlign w:val="center"/>
          </w:tcPr>
          <w:p w14:paraId="25D466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4" w:type="dxa"/>
            <w:vAlign w:val="center"/>
          </w:tcPr>
          <w:p w14:paraId="1DA0F5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1" w:type="dxa"/>
            <w:vAlign w:val="center"/>
          </w:tcPr>
          <w:p w14:paraId="46F3AE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676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710" w:type="dxa"/>
            <w:vAlign w:val="center"/>
          </w:tcPr>
          <w:p w14:paraId="19EF85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7" w:type="dxa"/>
            <w:vAlign w:val="center"/>
          </w:tcPr>
          <w:p w14:paraId="2C0E8E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9" w:type="dxa"/>
            <w:vAlign w:val="center"/>
          </w:tcPr>
          <w:p w14:paraId="28EEFB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4" w:type="dxa"/>
            <w:vAlign w:val="center"/>
          </w:tcPr>
          <w:p w14:paraId="343FB7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1" w:type="dxa"/>
            <w:vAlign w:val="center"/>
          </w:tcPr>
          <w:p w14:paraId="09D8F8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49C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10" w:type="dxa"/>
            <w:vAlign w:val="center"/>
          </w:tcPr>
          <w:p w14:paraId="6A4B9E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907" w:type="dxa"/>
            <w:vAlign w:val="center"/>
          </w:tcPr>
          <w:p w14:paraId="182A03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</w:t>
            </w:r>
          </w:p>
        </w:tc>
        <w:tc>
          <w:tcPr>
            <w:tcW w:w="2199" w:type="dxa"/>
            <w:vAlign w:val="center"/>
          </w:tcPr>
          <w:p w14:paraId="64F7D6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2064" w:type="dxa"/>
            <w:vAlign w:val="center"/>
          </w:tcPr>
          <w:p w14:paraId="460472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1" w:type="dxa"/>
            <w:vAlign w:val="center"/>
          </w:tcPr>
          <w:p w14:paraId="3150EC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hAnsi="仿宋" w:eastAsia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DA8175E">
      <w:pPr>
        <w:ind w:firstLine="482" w:firstLineChars="200"/>
        <w:rPr>
          <w:rFonts w:ascii="仿宋" w:hAnsi="仿宋" w:eastAsia="仿宋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3645B8F0">
      <w:pPr>
        <w:rPr>
          <w:rFonts w:ascii="仿宋" w:hAnsi="仿宋" w:eastAsia="仿宋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注：供应商必须根据文件要求据实逐条填写，不得虚假响应，虚假响应的，其响应文件无效并按规定追究其相关责任。</w:t>
      </w:r>
    </w:p>
    <w:p w14:paraId="5A1E2300">
      <w:pPr>
        <w:adjustRightInd w:val="0"/>
        <w:spacing w:line="400" w:lineRule="exact"/>
        <w:ind w:firstLine="480" w:firstLineChars="200"/>
        <w:jc w:val="left"/>
        <w:rPr>
          <w:rFonts w:ascii="仿宋" w:hAnsi="仿宋" w:eastAsia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34A8DC67">
      <w:pPr>
        <w:adjustRightInd w:val="0"/>
        <w:spacing w:line="400" w:lineRule="exact"/>
        <w:ind w:firstLine="480" w:firstLineChars="200"/>
        <w:jc w:val="left"/>
        <w:rPr>
          <w:rFonts w:ascii="仿宋" w:hAnsi="仿宋" w:eastAsia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供应商名称：XXX（盖单位公章）</w:t>
      </w:r>
    </w:p>
    <w:p w14:paraId="5A4FBE5F">
      <w:pPr>
        <w:adjustRightInd w:val="0"/>
        <w:spacing w:line="400" w:lineRule="exact"/>
        <w:ind w:firstLine="480" w:firstLineChars="200"/>
        <w:jc w:val="left"/>
        <w:rPr>
          <w:rFonts w:ascii="仿宋" w:hAnsi="仿宋" w:eastAsia="仿宋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法定代表人/单位负责人或授权代表</w:t>
      </w:r>
      <w:r>
        <w:rPr>
          <w:rFonts w:hint="eastAsia" w:ascii="仿宋" w:hAnsi="仿宋" w:eastAsia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（签字或加盖个人印章）</w:t>
      </w:r>
      <w:r>
        <w:rPr>
          <w:rFonts w:hint="eastAsia" w:ascii="仿宋" w:hAnsi="仿宋" w:eastAsia="仿宋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：XXX</w:t>
      </w:r>
    </w:p>
    <w:p w14:paraId="45283097">
      <w:pPr>
        <w:adjustRightInd w:val="0"/>
        <w:spacing w:line="400" w:lineRule="exact"/>
        <w:ind w:firstLine="540" w:firstLineChars="225"/>
        <w:jc w:val="left"/>
        <w:rPr>
          <w:rFonts w:ascii="仿宋" w:hAnsi="仿宋" w:eastAsia="仿宋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="仿宋" w:hAnsi="仿宋" w:eastAsia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XXX年XXX月XXX日</w:t>
      </w:r>
    </w:p>
    <w:p w14:paraId="7420F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2" w:firstLineChars="200"/>
        <w:textAlignment w:val="auto"/>
        <w:rPr>
          <w:rFonts w:hint="default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注：公告中要求承诺函、报价函等格式自拟</w:t>
      </w:r>
    </w:p>
    <w:p w14:paraId="274D6BC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26D7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211" w:firstLineChars="100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191" w:bottom="1304" w:left="1191" w:header="397" w:footer="22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9DF53">
    <w:pPr>
      <w:pStyle w:val="6"/>
      <w:ind w:right="-420" w:rightChars="-200"/>
      <w:jc w:val="both"/>
      <w:rPr>
        <w:rFonts w:hint="default" w:ascii="微软雅黑" w:hAnsi="微软雅黑" w:eastAsia="微软雅黑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BF61D">
    <w:pPr>
      <w:pStyle w:val="7"/>
      <w:pBdr>
        <w:bottom w:val="none" w:color="auto" w:sz="0" w:space="0"/>
      </w:pBdr>
      <w:jc w:val="right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YjVjNmExOWM4ODkyZmQ4MzU4NzRmOGI4OGQ1MDcifQ=="/>
  </w:docVars>
  <w:rsids>
    <w:rsidRoot w:val="1CDB00BA"/>
    <w:rsid w:val="00021EE2"/>
    <w:rsid w:val="000D0BFE"/>
    <w:rsid w:val="00142D1C"/>
    <w:rsid w:val="00196101"/>
    <w:rsid w:val="001B20AA"/>
    <w:rsid w:val="0047619B"/>
    <w:rsid w:val="004B400F"/>
    <w:rsid w:val="00511B81"/>
    <w:rsid w:val="005E19C2"/>
    <w:rsid w:val="005F7692"/>
    <w:rsid w:val="00611B96"/>
    <w:rsid w:val="006F27DC"/>
    <w:rsid w:val="007C1FD8"/>
    <w:rsid w:val="009747C0"/>
    <w:rsid w:val="009A7001"/>
    <w:rsid w:val="009D7B02"/>
    <w:rsid w:val="00A309FE"/>
    <w:rsid w:val="00A61AA8"/>
    <w:rsid w:val="00BA50E9"/>
    <w:rsid w:val="00BD037B"/>
    <w:rsid w:val="00BE07CB"/>
    <w:rsid w:val="00C34C9C"/>
    <w:rsid w:val="00C40F3C"/>
    <w:rsid w:val="00D60A72"/>
    <w:rsid w:val="00E42297"/>
    <w:rsid w:val="00E85291"/>
    <w:rsid w:val="00EA1514"/>
    <w:rsid w:val="00F26B63"/>
    <w:rsid w:val="00F716AC"/>
    <w:rsid w:val="00F87CE1"/>
    <w:rsid w:val="01E925F2"/>
    <w:rsid w:val="028B510D"/>
    <w:rsid w:val="034E40C0"/>
    <w:rsid w:val="03E03973"/>
    <w:rsid w:val="041272E5"/>
    <w:rsid w:val="05371870"/>
    <w:rsid w:val="097A0448"/>
    <w:rsid w:val="14B940A6"/>
    <w:rsid w:val="16367249"/>
    <w:rsid w:val="1ABF1CEA"/>
    <w:rsid w:val="1AF62A6E"/>
    <w:rsid w:val="1CB959AB"/>
    <w:rsid w:val="1CDB00BA"/>
    <w:rsid w:val="1D845C07"/>
    <w:rsid w:val="1DD47725"/>
    <w:rsid w:val="21C63751"/>
    <w:rsid w:val="30A93B5D"/>
    <w:rsid w:val="318F0210"/>
    <w:rsid w:val="341010A3"/>
    <w:rsid w:val="342A00B4"/>
    <w:rsid w:val="37623CD1"/>
    <w:rsid w:val="38080D1C"/>
    <w:rsid w:val="3EC86B10"/>
    <w:rsid w:val="3F390153"/>
    <w:rsid w:val="430640AA"/>
    <w:rsid w:val="486D1572"/>
    <w:rsid w:val="4A205A52"/>
    <w:rsid w:val="4BE56F53"/>
    <w:rsid w:val="4F4F601F"/>
    <w:rsid w:val="50815F2A"/>
    <w:rsid w:val="518C60C3"/>
    <w:rsid w:val="51D13AD5"/>
    <w:rsid w:val="523A39B1"/>
    <w:rsid w:val="5288688A"/>
    <w:rsid w:val="5866766D"/>
    <w:rsid w:val="59F1740B"/>
    <w:rsid w:val="5A6951F3"/>
    <w:rsid w:val="5F916CFA"/>
    <w:rsid w:val="62DA3B46"/>
    <w:rsid w:val="64EF09EB"/>
    <w:rsid w:val="66014531"/>
    <w:rsid w:val="677B23DB"/>
    <w:rsid w:val="6A562658"/>
    <w:rsid w:val="6B502FA8"/>
    <w:rsid w:val="6E9C129B"/>
    <w:rsid w:val="6F360927"/>
    <w:rsid w:val="70131DEC"/>
    <w:rsid w:val="70A20822"/>
    <w:rsid w:val="70DB160C"/>
    <w:rsid w:val="7DCE343B"/>
    <w:rsid w:val="7FDC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alloon Text"/>
    <w:basedOn w:val="1"/>
    <w:link w:val="13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11">
    <w:name w:val="页眉 Char"/>
    <w:basedOn w:val="10"/>
    <w:link w:val="7"/>
    <w:autoRedefine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13">
    <w:name w:val="批注框文本 Char"/>
    <w:basedOn w:val="10"/>
    <w:link w:val="5"/>
    <w:autoRedefine/>
    <w:semiHidden/>
    <w:qFormat/>
    <w:uiPriority w:val="0"/>
    <w:rPr>
      <w:rFonts w:ascii="Arial Unicode MS" w:hAnsi="Arial Unicode MS" w:eastAsia="Arial Unicode MS" w:cs="Arial Unicode MS"/>
      <w:color w:val="000000"/>
      <w:kern w:val="2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2285</Words>
  <Characters>2531</Characters>
  <Lines>9</Lines>
  <Paragraphs>2</Paragraphs>
  <TotalTime>23</TotalTime>
  <ScaleCrop>false</ScaleCrop>
  <LinksUpToDate>false</LinksUpToDate>
  <CharactersWithSpaces>2591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2022-04-21T02:23:00Z</dcterms:created>
  <dc:creator>admin</dc:creator>
  <cp:lastModifiedBy>Ybcpfy</cp:lastModifiedBy>
  <cp:lastPrinted>2025-05-07T06:52:00Z</cp:lastPrinted>
  <dcterms:modified xsi:type="dcterms:W3CDTF">2026-05-28T03:21:09Z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AF16F4B4986F4D2B9D2A9CFC7FD39779_13</vt:lpwstr>
  </property>
  <property fmtid="{D5CDD505-2E9C-101B-9397-08002B2CF9AE}" pid="4" name="KSOTemplateDocerSaveRecord">
    <vt:lpwstr>eyJoZGlkIjoiZGJhNjI4YTNkYTliMmQxZTQ4NTQ3MGZhZGNiZWM5OTkiLCJ1c2VySWQiOiI3NDEzNDc1NTUifQ==</vt:lpwstr>
  </property>
</Properties>
</file>